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A1C1" w14:textId="7D0FE327" w:rsidR="00157200" w:rsidRPr="00367214" w:rsidRDefault="00157200">
      <w:pPr>
        <w:rPr>
          <w:sz w:val="20"/>
          <w:szCs w:val="20"/>
        </w:rPr>
      </w:pPr>
    </w:p>
    <w:p w14:paraId="112EB611" w14:textId="0EC1CDE1" w:rsidR="009E3099" w:rsidRPr="009E3099" w:rsidRDefault="009E3099" w:rsidP="009E309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TÁJÉKOZTATÓ </w:t>
      </w:r>
    </w:p>
    <w:p w14:paraId="25146731" w14:textId="77777777" w:rsidR="00367214" w:rsidRDefault="009E3099" w:rsidP="009E3099">
      <w:pPr>
        <w:jc w:val="center"/>
        <w:rPr>
          <w:b/>
          <w:bCs/>
        </w:rPr>
      </w:pPr>
      <w:r w:rsidRPr="009E3099">
        <w:rPr>
          <w:b/>
          <w:bCs/>
        </w:rPr>
        <w:t>a Nagykőrösi Humánszolgáltató Központ</w:t>
      </w:r>
      <w:r>
        <w:rPr>
          <w:b/>
          <w:bCs/>
        </w:rPr>
        <w:t xml:space="preserve"> Család-és Gyermekjóléti Szolgálat és </w:t>
      </w:r>
    </w:p>
    <w:p w14:paraId="658A433B" w14:textId="1C27271E" w:rsidR="009E3099" w:rsidRDefault="009E3099" w:rsidP="009E3099">
      <w:pPr>
        <w:jc w:val="center"/>
        <w:rPr>
          <w:b/>
          <w:bCs/>
        </w:rPr>
      </w:pPr>
      <w:r>
        <w:rPr>
          <w:b/>
          <w:bCs/>
        </w:rPr>
        <w:t xml:space="preserve">Család-és Gyermekjóléti Központ szolgáltatásainak igénybevételéhez </w:t>
      </w:r>
    </w:p>
    <w:p w14:paraId="7469168F" w14:textId="18F95C1F" w:rsidR="009E3099" w:rsidRPr="00367214" w:rsidRDefault="009E3099" w:rsidP="009E3099">
      <w:pPr>
        <w:rPr>
          <w:b/>
          <w:bCs/>
          <w:sz w:val="20"/>
          <w:szCs w:val="20"/>
        </w:rPr>
      </w:pPr>
    </w:p>
    <w:p w14:paraId="22F23A94" w14:textId="17FB8C08" w:rsidR="00C87C73" w:rsidRPr="00873133" w:rsidRDefault="00C87C73" w:rsidP="007E1354">
      <w:pPr>
        <w:pStyle w:val="Listaszerbekezds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color w:val="000000" w:themeColor="text1"/>
        </w:rPr>
      </w:pPr>
      <w:r>
        <w:rPr>
          <w:b/>
          <w:bCs/>
          <w:sz w:val="22"/>
          <w:szCs w:val="22"/>
          <w:u w:val="single"/>
        </w:rPr>
        <w:t xml:space="preserve">Szolgáltatást meghatározó </w:t>
      </w:r>
      <w:r w:rsidR="00B92F22">
        <w:rPr>
          <w:b/>
          <w:bCs/>
          <w:sz w:val="22"/>
          <w:szCs w:val="22"/>
          <w:u w:val="single"/>
        </w:rPr>
        <w:t xml:space="preserve">főbb </w:t>
      </w:r>
      <w:r w:rsidRPr="00873133">
        <w:rPr>
          <w:b/>
          <w:bCs/>
          <w:sz w:val="22"/>
          <w:szCs w:val="22"/>
          <w:u w:val="single"/>
        </w:rPr>
        <w:t>jogszabályok</w:t>
      </w:r>
      <w:r w:rsidRPr="00873133">
        <w:rPr>
          <w:color w:val="000000" w:themeColor="text1"/>
        </w:rPr>
        <w:t>:</w:t>
      </w:r>
    </w:p>
    <w:p w14:paraId="41BE0D77" w14:textId="77777777" w:rsidR="00C87C73" w:rsidRPr="00EE2D07" w:rsidRDefault="00C87C73" w:rsidP="001A658D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1"/>
          <w:szCs w:val="21"/>
        </w:rPr>
      </w:pPr>
      <w:r w:rsidRPr="00EE2D07">
        <w:rPr>
          <w:bCs/>
          <w:color w:val="000000" w:themeColor="text1"/>
          <w:sz w:val="21"/>
          <w:szCs w:val="21"/>
        </w:rPr>
        <w:t xml:space="preserve">az 1997. évi XXXI. törvény a gyermekek védelméről és a gyámügyi igazgatásról (továbbiakban: Gyvt.), </w:t>
      </w:r>
    </w:p>
    <w:p w14:paraId="331775EF" w14:textId="77777777" w:rsidR="00C87C73" w:rsidRPr="00EE2D07" w:rsidRDefault="00C87C73" w:rsidP="001A658D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1"/>
          <w:szCs w:val="21"/>
        </w:rPr>
      </w:pPr>
      <w:r w:rsidRPr="00EE2D07">
        <w:rPr>
          <w:bCs/>
          <w:color w:val="000000" w:themeColor="text1"/>
          <w:sz w:val="21"/>
          <w:szCs w:val="21"/>
        </w:rPr>
        <w:t xml:space="preserve">az 1993. évi III. törvény a szociális igazgatásról és szociális ellátásokról (továbbiakban: Szt.), </w:t>
      </w:r>
    </w:p>
    <w:p w14:paraId="2614144A" w14:textId="077B09CE" w:rsidR="00C87C73" w:rsidRPr="00EE2D07" w:rsidRDefault="00C87C73" w:rsidP="001A658D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1"/>
          <w:szCs w:val="21"/>
        </w:rPr>
      </w:pPr>
      <w:r w:rsidRPr="00EE2D07">
        <w:rPr>
          <w:bCs/>
          <w:color w:val="000000" w:themeColor="text1"/>
          <w:sz w:val="21"/>
          <w:szCs w:val="21"/>
        </w:rPr>
        <w:t xml:space="preserve">a 15/1998. (IV. 30.) NM rendelet a személyes gondoskodást nyújtó </w:t>
      </w:r>
      <w:proofErr w:type="spellStart"/>
      <w:r w:rsidRPr="00EE2D07">
        <w:rPr>
          <w:bCs/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bCs/>
          <w:color w:val="000000" w:themeColor="text1"/>
          <w:sz w:val="21"/>
          <w:szCs w:val="21"/>
        </w:rPr>
        <w:t xml:space="preserve">, gyermekvédelmi intézmények, valamint személyek szakmai feladatairól és működésük feltételeiről (továbbiakban: </w:t>
      </w:r>
      <w:proofErr w:type="spellStart"/>
      <w:r w:rsidRPr="00EE2D07">
        <w:rPr>
          <w:bCs/>
          <w:color w:val="000000" w:themeColor="text1"/>
          <w:sz w:val="21"/>
          <w:szCs w:val="21"/>
        </w:rPr>
        <w:t>NMr</w:t>
      </w:r>
      <w:proofErr w:type="spellEnd"/>
      <w:r w:rsidRPr="00EE2D07">
        <w:rPr>
          <w:bCs/>
          <w:color w:val="000000" w:themeColor="text1"/>
          <w:sz w:val="21"/>
          <w:szCs w:val="21"/>
        </w:rPr>
        <w:t>.)</w:t>
      </w:r>
      <w:r w:rsidR="007E1354" w:rsidRPr="00EE2D07">
        <w:rPr>
          <w:bCs/>
          <w:color w:val="000000" w:themeColor="text1"/>
          <w:sz w:val="21"/>
          <w:szCs w:val="21"/>
        </w:rPr>
        <w:t>,</w:t>
      </w:r>
    </w:p>
    <w:p w14:paraId="6B5B12C7" w14:textId="22BFEA08" w:rsidR="00C87C73" w:rsidRDefault="00C87C73" w:rsidP="001A658D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>a 2011. évi CXII. törvény</w:t>
      </w:r>
      <w:r w:rsidRPr="00EE2D07">
        <w:rPr>
          <w:bCs/>
          <w:color w:val="000000" w:themeColor="text1"/>
          <w:sz w:val="21"/>
          <w:szCs w:val="21"/>
        </w:rPr>
        <w:t xml:space="preserve"> </w:t>
      </w:r>
      <w:r w:rsidRPr="00EE2D07">
        <w:rPr>
          <w:color w:val="000000" w:themeColor="text1"/>
          <w:sz w:val="21"/>
          <w:szCs w:val="21"/>
        </w:rPr>
        <w:t xml:space="preserve">információs önrendelkezési jogról és az információszabadságról </w:t>
      </w:r>
      <w:r w:rsidRPr="00EE2D07">
        <w:rPr>
          <w:bCs/>
          <w:color w:val="000000" w:themeColor="text1"/>
          <w:sz w:val="21"/>
          <w:szCs w:val="21"/>
        </w:rPr>
        <w:t xml:space="preserve">(továbbiakban: </w:t>
      </w:r>
      <w:proofErr w:type="spellStart"/>
      <w:r w:rsidRPr="00EE2D07">
        <w:rPr>
          <w:bCs/>
          <w:color w:val="000000" w:themeColor="text1"/>
          <w:sz w:val="21"/>
          <w:szCs w:val="21"/>
        </w:rPr>
        <w:t>Infotv</w:t>
      </w:r>
      <w:proofErr w:type="spellEnd"/>
      <w:r w:rsidRPr="00EE2D07">
        <w:rPr>
          <w:bCs/>
          <w:color w:val="000000" w:themeColor="text1"/>
          <w:sz w:val="21"/>
          <w:szCs w:val="21"/>
        </w:rPr>
        <w:t>.)</w:t>
      </w:r>
      <w:r w:rsidR="007E1354" w:rsidRPr="00EE2D07">
        <w:rPr>
          <w:bCs/>
          <w:color w:val="000000" w:themeColor="text1"/>
          <w:sz w:val="21"/>
          <w:szCs w:val="21"/>
        </w:rPr>
        <w:t>,</w:t>
      </w:r>
    </w:p>
    <w:p w14:paraId="3781EEAD" w14:textId="68161B3F" w:rsidR="00054026" w:rsidRPr="00054026" w:rsidRDefault="00054026" w:rsidP="00054026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1"/>
          <w:szCs w:val="21"/>
        </w:rPr>
      </w:pPr>
      <w:r w:rsidRPr="00054026">
        <w:rPr>
          <w:bCs/>
          <w:color w:val="000000" w:themeColor="text1"/>
          <w:sz w:val="21"/>
          <w:szCs w:val="21"/>
        </w:rPr>
        <w:t xml:space="preserve">235/1997. (XII. 17.) Korm. rendelet a gyámhatóságok, a területi gyermekvédelmi szakszolgálatok, a </w:t>
      </w:r>
      <w:proofErr w:type="spellStart"/>
      <w:r w:rsidRPr="00054026">
        <w:rPr>
          <w:bCs/>
          <w:color w:val="000000" w:themeColor="text1"/>
          <w:sz w:val="21"/>
          <w:szCs w:val="21"/>
        </w:rPr>
        <w:t>gyermekjóléti</w:t>
      </w:r>
      <w:proofErr w:type="spellEnd"/>
      <w:r w:rsidRPr="00054026">
        <w:rPr>
          <w:bCs/>
          <w:color w:val="000000" w:themeColor="text1"/>
          <w:sz w:val="21"/>
          <w:szCs w:val="21"/>
        </w:rPr>
        <w:t xml:space="preserve"> szolgálatok és a személyes gondoskodást nyújtó szervek és személyek által kezelt személyes adatokról (továbbiakban: </w:t>
      </w:r>
      <w:proofErr w:type="spellStart"/>
      <w:r w:rsidRPr="00054026">
        <w:rPr>
          <w:bCs/>
          <w:color w:val="000000" w:themeColor="text1"/>
          <w:sz w:val="21"/>
          <w:szCs w:val="21"/>
        </w:rPr>
        <w:t>Ar</w:t>
      </w:r>
      <w:proofErr w:type="spellEnd"/>
      <w:r w:rsidRPr="00054026">
        <w:rPr>
          <w:bCs/>
          <w:color w:val="000000" w:themeColor="text1"/>
          <w:sz w:val="21"/>
          <w:szCs w:val="21"/>
        </w:rPr>
        <w:t>.)</w:t>
      </w:r>
    </w:p>
    <w:p w14:paraId="1FEC4977" w14:textId="64265F68" w:rsidR="00C87C73" w:rsidRPr="00EE2D07" w:rsidRDefault="00C87C73" w:rsidP="001A658D">
      <w:pPr>
        <w:pStyle w:val="Listaszerbekezds"/>
        <w:numPr>
          <w:ilvl w:val="0"/>
          <w:numId w:val="17"/>
        </w:numPr>
        <w:tabs>
          <w:tab w:val="left" w:pos="284"/>
        </w:tabs>
        <w:spacing w:after="120"/>
        <w:ind w:left="284" w:hanging="284"/>
        <w:jc w:val="both"/>
        <w:rPr>
          <w:bCs/>
          <w:color w:val="000000" w:themeColor="text1"/>
          <w:sz w:val="21"/>
          <w:szCs w:val="21"/>
        </w:rPr>
      </w:pPr>
      <w:r w:rsidRPr="00EE2D07">
        <w:rPr>
          <w:bCs/>
          <w:color w:val="000000" w:themeColor="text1"/>
          <w:sz w:val="21"/>
          <w:szCs w:val="21"/>
        </w:rPr>
        <w:t xml:space="preserve">a 415/2015. (XII. 23.) Korm. rendelet a szociális, </w:t>
      </w:r>
      <w:proofErr w:type="spellStart"/>
      <w:r w:rsidRPr="00EE2D07">
        <w:rPr>
          <w:bCs/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bCs/>
          <w:color w:val="000000" w:themeColor="text1"/>
          <w:sz w:val="21"/>
          <w:szCs w:val="21"/>
        </w:rPr>
        <w:t xml:space="preserve"> és gyermekvédelmi </w:t>
      </w:r>
      <w:proofErr w:type="spellStart"/>
      <w:r w:rsidRPr="00EE2D07">
        <w:rPr>
          <w:bCs/>
          <w:color w:val="000000" w:themeColor="text1"/>
          <w:sz w:val="21"/>
          <w:szCs w:val="21"/>
        </w:rPr>
        <w:t>igénybevevői</w:t>
      </w:r>
      <w:proofErr w:type="spellEnd"/>
      <w:r w:rsidRPr="00EE2D07">
        <w:rPr>
          <w:bCs/>
          <w:color w:val="000000" w:themeColor="text1"/>
          <w:sz w:val="21"/>
          <w:szCs w:val="21"/>
        </w:rPr>
        <w:t xml:space="preserve"> nyilvántartásról és az országos jelentési rendszerről</w:t>
      </w:r>
      <w:r w:rsidR="007E1354" w:rsidRPr="00EE2D07">
        <w:rPr>
          <w:bCs/>
          <w:color w:val="000000" w:themeColor="text1"/>
          <w:sz w:val="21"/>
          <w:szCs w:val="21"/>
        </w:rPr>
        <w:t>,</w:t>
      </w:r>
    </w:p>
    <w:p w14:paraId="4D829C1C" w14:textId="77777777" w:rsidR="00833A19" w:rsidRDefault="0010533E" w:rsidP="0010533E">
      <w:pPr>
        <w:pStyle w:val="Listaszerbekezds"/>
        <w:numPr>
          <w:ilvl w:val="0"/>
          <w:numId w:val="17"/>
        </w:numPr>
        <w:tabs>
          <w:tab w:val="left" w:pos="284"/>
        </w:tabs>
        <w:spacing w:after="120"/>
        <w:ind w:left="426"/>
        <w:jc w:val="both"/>
        <w:rPr>
          <w:bCs/>
          <w:color w:val="000000" w:themeColor="text1"/>
          <w:sz w:val="21"/>
          <w:szCs w:val="21"/>
        </w:rPr>
      </w:pPr>
      <w:r w:rsidRPr="00724182">
        <w:rPr>
          <w:bCs/>
          <w:color w:val="000000" w:themeColor="text1"/>
          <w:sz w:val="21"/>
          <w:szCs w:val="21"/>
        </w:rPr>
        <w:t xml:space="preserve">328/2011. (XII. 29.) Korm. rendelet a személyes gondoskodást nyújtó </w:t>
      </w:r>
      <w:proofErr w:type="spellStart"/>
      <w:r w:rsidRPr="00724182">
        <w:rPr>
          <w:bCs/>
          <w:color w:val="000000" w:themeColor="text1"/>
          <w:sz w:val="21"/>
          <w:szCs w:val="21"/>
        </w:rPr>
        <w:t>gyermekjóléti</w:t>
      </w:r>
      <w:proofErr w:type="spellEnd"/>
      <w:r w:rsidRPr="00724182">
        <w:rPr>
          <w:bCs/>
          <w:color w:val="000000" w:themeColor="text1"/>
          <w:sz w:val="21"/>
          <w:szCs w:val="21"/>
        </w:rPr>
        <w:t xml:space="preserve"> alapellátások és gyermekvédelmi</w:t>
      </w:r>
    </w:p>
    <w:p w14:paraId="1962ECB1" w14:textId="24C24FF8" w:rsidR="0010533E" w:rsidRPr="00724182" w:rsidRDefault="0010533E" w:rsidP="00833A19">
      <w:pPr>
        <w:pStyle w:val="Listaszerbekezds"/>
        <w:tabs>
          <w:tab w:val="left" w:pos="284"/>
        </w:tabs>
        <w:spacing w:after="120"/>
        <w:ind w:left="426"/>
        <w:jc w:val="both"/>
        <w:rPr>
          <w:bCs/>
          <w:color w:val="000000" w:themeColor="text1"/>
          <w:sz w:val="21"/>
          <w:szCs w:val="21"/>
        </w:rPr>
      </w:pPr>
      <w:r w:rsidRPr="00724182">
        <w:rPr>
          <w:bCs/>
          <w:color w:val="000000" w:themeColor="text1"/>
          <w:sz w:val="21"/>
          <w:szCs w:val="21"/>
        </w:rPr>
        <w:t xml:space="preserve"> szakellátások térítési díjáról és az igénylésükhöz felhasználható bizonyítékokról (</w:t>
      </w:r>
      <w:proofErr w:type="spellStart"/>
      <w:r w:rsidRPr="00724182">
        <w:rPr>
          <w:bCs/>
          <w:color w:val="000000" w:themeColor="text1"/>
          <w:sz w:val="21"/>
          <w:szCs w:val="21"/>
        </w:rPr>
        <w:t>továbiakban</w:t>
      </w:r>
      <w:proofErr w:type="spellEnd"/>
      <w:r w:rsidRPr="00724182">
        <w:rPr>
          <w:bCs/>
          <w:color w:val="000000" w:themeColor="text1"/>
          <w:sz w:val="21"/>
          <w:szCs w:val="21"/>
        </w:rPr>
        <w:t xml:space="preserve"> Korm.r.)</w:t>
      </w:r>
    </w:p>
    <w:p w14:paraId="67AB66A8" w14:textId="64127DCC" w:rsidR="009E3099" w:rsidRPr="00F52B40" w:rsidRDefault="009E3099" w:rsidP="009E3099">
      <w:pPr>
        <w:pStyle w:val="NormlWeb1"/>
        <w:numPr>
          <w:ilvl w:val="0"/>
          <w:numId w:val="3"/>
        </w:numPr>
        <w:spacing w:before="0" w:after="120"/>
        <w:ind w:left="283" w:hanging="357"/>
        <w:jc w:val="both"/>
        <w:rPr>
          <w:b/>
          <w:color w:val="000000" w:themeColor="text1"/>
        </w:rPr>
      </w:pPr>
      <w:r w:rsidRPr="00F52B40">
        <w:rPr>
          <w:b/>
          <w:color w:val="000000" w:themeColor="text1"/>
          <w:u w:val="single"/>
        </w:rPr>
        <w:t xml:space="preserve">A szolgáltatás </w:t>
      </w:r>
      <w:r w:rsidR="00945E35">
        <w:rPr>
          <w:b/>
          <w:color w:val="000000" w:themeColor="text1"/>
          <w:u w:val="single"/>
        </w:rPr>
        <w:t xml:space="preserve">elemei, </w:t>
      </w:r>
      <w:r w:rsidRPr="00F52B40">
        <w:rPr>
          <w:b/>
          <w:color w:val="000000" w:themeColor="text1"/>
          <w:u w:val="single"/>
        </w:rPr>
        <w:t>tartalma és feltételei</w:t>
      </w:r>
      <w:r w:rsidR="00945E35">
        <w:rPr>
          <w:b/>
          <w:color w:val="000000" w:themeColor="text1"/>
          <w:u w:val="single"/>
        </w:rPr>
        <w:t>:</w:t>
      </w:r>
    </w:p>
    <w:p w14:paraId="41BF3205" w14:textId="261C819F" w:rsidR="00B53B08" w:rsidRPr="00EE2D07" w:rsidRDefault="009E3099" w:rsidP="006D006B">
      <w:pPr>
        <w:pStyle w:val="NormlWeb1"/>
        <w:spacing w:before="0" w:after="20"/>
        <w:jc w:val="both"/>
        <w:rPr>
          <w:color w:val="000000" w:themeColor="text1"/>
          <w:sz w:val="21"/>
          <w:szCs w:val="21"/>
        </w:rPr>
      </w:pPr>
      <w:r w:rsidRPr="00EE2D07">
        <w:rPr>
          <w:b/>
          <w:bCs/>
          <w:color w:val="000000" w:themeColor="text1"/>
          <w:sz w:val="21"/>
          <w:szCs w:val="21"/>
        </w:rPr>
        <w:t>A családsegítés</w:t>
      </w:r>
      <w:r w:rsidRPr="00EE2D07">
        <w:rPr>
          <w:color w:val="000000" w:themeColor="text1"/>
          <w:sz w:val="21"/>
          <w:szCs w:val="21"/>
        </w:rPr>
        <w:t xml:space="preserve"> a szociális vagy mentálhigiénés problémák, illetve egyéb krízishelyzet miatt segítségre szoruló személyek, családok számára az ilyen helyzethez vezető okok megelőzése, a krízishelyzet megszüntetése, valamint az életvezetési képesség megőrzése céljából nyújtott szolgáltatás</w:t>
      </w:r>
      <w:r w:rsidR="00B53B08" w:rsidRPr="00EE2D07">
        <w:rPr>
          <w:color w:val="000000" w:themeColor="text1"/>
          <w:sz w:val="21"/>
          <w:szCs w:val="21"/>
        </w:rPr>
        <w:t>. Az anyagi nehézségekkel küzdők számára a pénzbeli, természetbeni ellátásokhoz, továbbá a szociális szolgáltatásokhoz való hozzájutás megszervezését</w:t>
      </w:r>
      <w:r w:rsidRPr="00EE2D07">
        <w:rPr>
          <w:color w:val="000000" w:themeColor="text1"/>
          <w:sz w:val="21"/>
          <w:szCs w:val="21"/>
        </w:rPr>
        <w:t xml:space="preserve"> </w:t>
      </w:r>
      <w:r w:rsidR="00B53B08" w:rsidRPr="00EE2D07">
        <w:rPr>
          <w:color w:val="000000" w:themeColor="text1"/>
          <w:sz w:val="21"/>
          <w:szCs w:val="21"/>
        </w:rPr>
        <w:t xml:space="preserve">segíti, valamint közösségfejlesztő programokat, egyéni és csoportos készségfejlesztést szervez. </w:t>
      </w:r>
    </w:p>
    <w:p w14:paraId="358E1818" w14:textId="72EA9092" w:rsidR="009E3099" w:rsidRDefault="00B53B08" w:rsidP="00B53B08">
      <w:pPr>
        <w:pStyle w:val="NormlWeb1"/>
        <w:spacing w:before="0" w:after="120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 tartós munkanélküliek, a fiatal munkanélküliek, az </w:t>
      </w:r>
      <w:proofErr w:type="spellStart"/>
      <w:r w:rsidRPr="00EE2D07">
        <w:rPr>
          <w:color w:val="000000" w:themeColor="text1"/>
          <w:sz w:val="21"/>
          <w:szCs w:val="21"/>
        </w:rPr>
        <w:t>adósságterhekkel</w:t>
      </w:r>
      <w:proofErr w:type="spellEnd"/>
      <w:r w:rsidRPr="00EE2D07">
        <w:rPr>
          <w:color w:val="000000" w:themeColor="text1"/>
          <w:sz w:val="21"/>
          <w:szCs w:val="21"/>
        </w:rPr>
        <w:t xml:space="preserve"> és lakhatási problémákkal küzdők, a fogyatékossággal élők, a krónikus betegek, a szenvedélybetegek, a pszichiátriai betegek, a kábítószer-problémával küzdők, illetve egyéb szociálisan rászorult személyek és családtagjaik részére tanácsadást nyújt.  </w:t>
      </w:r>
      <w:r w:rsidR="009E3099" w:rsidRPr="00EE2D07">
        <w:rPr>
          <w:color w:val="000000" w:themeColor="text1"/>
          <w:sz w:val="21"/>
          <w:szCs w:val="21"/>
        </w:rPr>
        <w:t>(</w:t>
      </w:r>
      <w:r w:rsidR="009E3099" w:rsidRPr="00EE2D07">
        <w:rPr>
          <w:bCs/>
          <w:color w:val="000000" w:themeColor="text1"/>
          <w:sz w:val="21"/>
          <w:szCs w:val="21"/>
        </w:rPr>
        <w:t>Szt. 64.§</w:t>
      </w:r>
      <w:r w:rsidR="009E3099" w:rsidRPr="00EE2D07">
        <w:rPr>
          <w:color w:val="000000" w:themeColor="text1"/>
          <w:sz w:val="21"/>
          <w:szCs w:val="21"/>
        </w:rPr>
        <w:t>)</w:t>
      </w:r>
    </w:p>
    <w:p w14:paraId="44A7EB26" w14:textId="1037A693" w:rsidR="006D1C3D" w:rsidRPr="00EE2D07" w:rsidRDefault="009E3099" w:rsidP="006D1C3D">
      <w:pPr>
        <w:pStyle w:val="NormlWeb1"/>
        <w:spacing w:before="0" w:after="120"/>
        <w:jc w:val="both"/>
        <w:rPr>
          <w:color w:val="000000" w:themeColor="text1"/>
          <w:sz w:val="21"/>
          <w:szCs w:val="21"/>
        </w:rPr>
      </w:pPr>
      <w:r w:rsidRPr="00EE2D07">
        <w:rPr>
          <w:b/>
          <w:bCs/>
          <w:color w:val="000000" w:themeColor="text1"/>
          <w:sz w:val="21"/>
          <w:szCs w:val="21"/>
        </w:rPr>
        <w:t xml:space="preserve">A </w:t>
      </w:r>
      <w:proofErr w:type="spellStart"/>
      <w:r w:rsidRPr="00EE2D07">
        <w:rPr>
          <w:b/>
          <w:bCs/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b/>
          <w:bCs/>
          <w:color w:val="000000" w:themeColor="text1"/>
          <w:sz w:val="21"/>
          <w:szCs w:val="21"/>
        </w:rPr>
        <w:t xml:space="preserve"> szolgáltatás</w:t>
      </w:r>
      <w:r w:rsidRPr="00EE2D07">
        <w:rPr>
          <w:color w:val="000000" w:themeColor="text1"/>
          <w:sz w:val="21"/>
          <w:szCs w:val="21"/>
        </w:rPr>
        <w:t xml:space="preserve"> olyan, a gyermek érdekeit védő speciális személyes szociális szolgáltatás, amely a szociális munka módszereinek és eszközeinek felhasználásával szolgálja a gyermek testi és lelki egészségének, családban történő nevelkedésének elősegítését</w:t>
      </w:r>
      <w:r w:rsidR="00EF2BB5" w:rsidRPr="00EE2D07">
        <w:rPr>
          <w:color w:val="000000" w:themeColor="text1"/>
          <w:sz w:val="21"/>
          <w:szCs w:val="21"/>
        </w:rPr>
        <w:t>. A</w:t>
      </w:r>
      <w:r w:rsidRPr="00EE2D07">
        <w:rPr>
          <w:color w:val="000000" w:themeColor="text1"/>
          <w:sz w:val="21"/>
          <w:szCs w:val="21"/>
        </w:rPr>
        <w:t xml:space="preserve"> gyermek veszélyeztetettségének megelőzés</w:t>
      </w:r>
      <w:r w:rsidR="00EF2BB5" w:rsidRPr="00EE2D07">
        <w:rPr>
          <w:color w:val="000000" w:themeColor="text1"/>
          <w:sz w:val="21"/>
          <w:szCs w:val="21"/>
        </w:rPr>
        <w:t>e</w:t>
      </w:r>
      <w:r w:rsidRPr="00EE2D07">
        <w:rPr>
          <w:color w:val="000000" w:themeColor="text1"/>
          <w:sz w:val="21"/>
          <w:szCs w:val="21"/>
        </w:rPr>
        <w:t>, a kialakult veszélyeztetettség megszüntetés</w:t>
      </w:r>
      <w:r w:rsidR="00EF2BB5" w:rsidRPr="00EE2D07">
        <w:rPr>
          <w:color w:val="000000" w:themeColor="text1"/>
          <w:sz w:val="21"/>
          <w:szCs w:val="21"/>
        </w:rPr>
        <w:t>e</w:t>
      </w:r>
      <w:r w:rsidRPr="00EE2D07">
        <w:rPr>
          <w:color w:val="000000" w:themeColor="text1"/>
          <w:sz w:val="21"/>
          <w:szCs w:val="21"/>
        </w:rPr>
        <w:t>, illetve a családjából kiemelt gyermek visszahelyezés</w:t>
      </w:r>
      <w:r w:rsidR="00EF2BB5" w:rsidRPr="00EE2D07">
        <w:rPr>
          <w:color w:val="000000" w:themeColor="text1"/>
          <w:sz w:val="21"/>
          <w:szCs w:val="21"/>
        </w:rPr>
        <w:t xml:space="preserve">e érdekében látja el feladatait. </w:t>
      </w:r>
      <w:r w:rsidR="00B53B08" w:rsidRPr="00EE2D07">
        <w:rPr>
          <w:color w:val="000000" w:themeColor="text1"/>
          <w:sz w:val="21"/>
          <w:szCs w:val="21"/>
        </w:rPr>
        <w:t>(</w:t>
      </w:r>
      <w:r w:rsidR="00B53B08" w:rsidRPr="00EE2D07">
        <w:rPr>
          <w:bCs/>
          <w:color w:val="000000" w:themeColor="text1"/>
          <w:sz w:val="21"/>
          <w:szCs w:val="21"/>
        </w:rPr>
        <w:t xml:space="preserve">Gyvt. 39. </w:t>
      </w:r>
      <w:proofErr w:type="gramStart"/>
      <w:r w:rsidR="00B53B08" w:rsidRPr="00EE2D07">
        <w:rPr>
          <w:bCs/>
          <w:color w:val="000000" w:themeColor="text1"/>
          <w:sz w:val="21"/>
          <w:szCs w:val="21"/>
        </w:rPr>
        <w:t>§</w:t>
      </w:r>
      <w:r w:rsidR="00B53B08" w:rsidRPr="00EE2D07">
        <w:rPr>
          <w:color w:val="000000" w:themeColor="text1"/>
          <w:sz w:val="21"/>
          <w:szCs w:val="21"/>
        </w:rPr>
        <w:t>)</w:t>
      </w:r>
      <w:r w:rsidR="006D1C3D" w:rsidRPr="006D1C3D">
        <w:rPr>
          <w:color w:val="000000" w:themeColor="text1"/>
          <w:sz w:val="21"/>
          <w:szCs w:val="21"/>
        </w:rPr>
        <w:t xml:space="preserve">  Gyermekjóléti</w:t>
      </w:r>
      <w:proofErr w:type="gramEnd"/>
      <w:r w:rsidR="006D1C3D" w:rsidRPr="006D1C3D">
        <w:rPr>
          <w:color w:val="000000" w:themeColor="text1"/>
          <w:sz w:val="21"/>
          <w:szCs w:val="21"/>
        </w:rPr>
        <w:t xml:space="preserve"> szolgáltatás a családsegítéssel egy szolgáltató – a család- és </w:t>
      </w:r>
      <w:proofErr w:type="spellStart"/>
      <w:r w:rsidR="006D1C3D" w:rsidRPr="006D1C3D">
        <w:rPr>
          <w:color w:val="000000" w:themeColor="text1"/>
          <w:sz w:val="21"/>
          <w:szCs w:val="21"/>
        </w:rPr>
        <w:t>gyermekjóléti</w:t>
      </w:r>
      <w:proofErr w:type="spellEnd"/>
      <w:r w:rsidR="006D1C3D" w:rsidRPr="006D1C3D">
        <w:rPr>
          <w:color w:val="000000" w:themeColor="text1"/>
          <w:sz w:val="21"/>
          <w:szCs w:val="21"/>
        </w:rPr>
        <w:t xml:space="preserve"> szolgálat – keretében működtethető. Gyvt. 40. §</w:t>
      </w:r>
      <w:r w:rsidR="006D1C3D">
        <w:rPr>
          <w:color w:val="000000" w:themeColor="text1"/>
          <w:sz w:val="21"/>
          <w:szCs w:val="21"/>
        </w:rPr>
        <w:t xml:space="preserve"> </w:t>
      </w:r>
      <w:r w:rsidR="006D1C3D" w:rsidRPr="006D1C3D">
        <w:rPr>
          <w:color w:val="000000" w:themeColor="text1"/>
          <w:sz w:val="21"/>
          <w:szCs w:val="21"/>
        </w:rPr>
        <w:t>(1)</w:t>
      </w:r>
      <w:r w:rsidR="006D1C3D">
        <w:rPr>
          <w:color w:val="000000" w:themeColor="text1"/>
          <w:sz w:val="21"/>
          <w:szCs w:val="21"/>
        </w:rPr>
        <w:t>.</w:t>
      </w:r>
    </w:p>
    <w:p w14:paraId="7A426A7E" w14:textId="1AB0529B" w:rsidR="00EF2BB5" w:rsidRPr="00EF2BB5" w:rsidRDefault="00EF2BB5" w:rsidP="00EF2BB5">
      <w:pPr>
        <w:shd w:val="clear" w:color="auto" w:fill="FFFFFF"/>
        <w:jc w:val="both"/>
      </w:pPr>
      <w:r w:rsidRPr="00EF2BB5">
        <w:rPr>
          <w:b/>
          <w:bCs/>
        </w:rPr>
        <w:t>A gyermek testi, lelki egészségének, családban történő nevelésének elősegítése</w:t>
      </w:r>
      <w:r w:rsidRPr="00EF2BB5">
        <w:t xml:space="preserve"> </w:t>
      </w:r>
      <w:r w:rsidRPr="00EF2BB5">
        <w:rPr>
          <w:b/>
          <w:bCs/>
        </w:rPr>
        <w:t>érdekében:</w:t>
      </w:r>
      <w:r w:rsidRPr="00EF2BB5">
        <w:t xml:space="preserve"> </w:t>
      </w:r>
    </w:p>
    <w:p w14:paraId="23840FD3" w14:textId="10EAC874" w:rsidR="00945E35" w:rsidRPr="00EE2D07" w:rsidRDefault="00945E35" w:rsidP="00367214">
      <w:pPr>
        <w:pStyle w:val="Listaszerbekezds"/>
        <w:numPr>
          <w:ilvl w:val="0"/>
          <w:numId w:val="4"/>
        </w:numPr>
        <w:tabs>
          <w:tab w:val="left" w:pos="284"/>
        </w:tabs>
        <w:ind w:left="284" w:hanging="218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tájékoztatja a szülőt, illetve - ha azt a gyermek védelme szükségessé teszi önállóan, a törvényes képviselő tudomása nélkül is, fejlettségétől függően - az ítélőképessége birtokában lévő gyermeket mindazon jogokról, támogatásokról és ellátásokról, amelyek összefüggésben állnak a gyermek testi, lelki egészségének biztosításával, családban történő nevelkedésé</w:t>
      </w:r>
      <w:r w:rsidR="00BD7859" w:rsidRPr="00EE2D07">
        <w:rPr>
          <w:sz w:val="21"/>
          <w:szCs w:val="21"/>
        </w:rPr>
        <w:t>t</w:t>
      </w:r>
      <w:r w:rsidRPr="00EE2D07">
        <w:rPr>
          <w:sz w:val="21"/>
          <w:szCs w:val="21"/>
        </w:rPr>
        <w:t>, vagy a gyermek számára szükséges védelem biztosításá</w:t>
      </w:r>
      <w:r w:rsidR="00BD7859" w:rsidRPr="00EE2D07">
        <w:rPr>
          <w:sz w:val="21"/>
          <w:szCs w:val="21"/>
        </w:rPr>
        <w:t>t</w:t>
      </w:r>
      <w:r w:rsidRPr="00EE2D07">
        <w:rPr>
          <w:sz w:val="21"/>
          <w:szCs w:val="21"/>
        </w:rPr>
        <w:t xml:space="preserve"> elősegít</w:t>
      </w:r>
      <w:r w:rsidR="00BD7859" w:rsidRPr="00EE2D07">
        <w:rPr>
          <w:sz w:val="21"/>
          <w:szCs w:val="21"/>
        </w:rPr>
        <w:t>ik</w:t>
      </w:r>
      <w:r w:rsidRPr="00EE2D07">
        <w:rPr>
          <w:sz w:val="21"/>
          <w:szCs w:val="21"/>
        </w:rPr>
        <w:t>,</w:t>
      </w:r>
    </w:p>
    <w:p w14:paraId="3EF29C32" w14:textId="77777777" w:rsidR="00EF2BB5" w:rsidRPr="00EE2D07" w:rsidRDefault="00EF2BB5" w:rsidP="00367214">
      <w:pPr>
        <w:pStyle w:val="NormlWeb1"/>
        <w:numPr>
          <w:ilvl w:val="0"/>
          <w:numId w:val="4"/>
        </w:numPr>
        <w:tabs>
          <w:tab w:val="left" w:pos="284"/>
        </w:tabs>
        <w:spacing w:before="0" w:after="20"/>
        <w:ind w:left="284" w:hanging="218"/>
        <w:jc w:val="both"/>
        <w:rPr>
          <w:color w:val="000000" w:themeColor="text1"/>
          <w:sz w:val="21"/>
          <w:szCs w:val="21"/>
        </w:rPr>
      </w:pPr>
      <w:r w:rsidRPr="00EE2D07">
        <w:rPr>
          <w:sz w:val="21"/>
          <w:szCs w:val="21"/>
        </w:rPr>
        <w:t xml:space="preserve">segíti a különböző támogatásokhoz való hozzáférés ügyintézését, </w:t>
      </w:r>
    </w:p>
    <w:p w14:paraId="273F1B20" w14:textId="3577518C" w:rsidR="009E3099" w:rsidRPr="00EE2D07" w:rsidRDefault="00EF2BB5" w:rsidP="00367214">
      <w:pPr>
        <w:pStyle w:val="NormlWeb1"/>
        <w:numPr>
          <w:ilvl w:val="0"/>
          <w:numId w:val="4"/>
        </w:numPr>
        <w:tabs>
          <w:tab w:val="left" w:pos="284"/>
        </w:tabs>
        <w:spacing w:before="0" w:after="20"/>
        <w:ind w:left="284" w:hanging="218"/>
        <w:jc w:val="both"/>
        <w:rPr>
          <w:color w:val="000000" w:themeColor="text1"/>
          <w:sz w:val="21"/>
          <w:szCs w:val="21"/>
        </w:rPr>
      </w:pPr>
      <w:r w:rsidRPr="00EE2D07">
        <w:rPr>
          <w:sz w:val="21"/>
          <w:szCs w:val="21"/>
        </w:rPr>
        <w:t>családtervezési, a pszichológiai, a nevelési, egészségügyi, a mentálhigiénés és a káros szenvedélyek megelőzését célzó tanácsadás biztosít, vagy segíti az ezekhez való hozzájutást,</w:t>
      </w:r>
    </w:p>
    <w:p w14:paraId="3828848E" w14:textId="742760CB" w:rsidR="00EF2BB5" w:rsidRPr="00EE2D07" w:rsidRDefault="00EF2BB5" w:rsidP="00367214">
      <w:pPr>
        <w:pStyle w:val="Listaszerbekezds"/>
        <w:numPr>
          <w:ilvl w:val="0"/>
          <w:numId w:val="4"/>
        </w:numPr>
        <w:tabs>
          <w:tab w:val="left" w:pos="284"/>
        </w:tabs>
        <w:ind w:left="284" w:hanging="218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>a válsághelyzetben lévő várandós anyát</w:t>
      </w:r>
      <w:r w:rsidR="00945E35" w:rsidRPr="00EE2D07">
        <w:rPr>
          <w:color w:val="000000" w:themeColor="text1"/>
          <w:sz w:val="21"/>
          <w:szCs w:val="21"/>
        </w:rPr>
        <w:t xml:space="preserve"> tájékoztatja</w:t>
      </w:r>
      <w:r w:rsidR="00BD7859" w:rsidRPr="00EE2D07">
        <w:rPr>
          <w:color w:val="000000" w:themeColor="text1"/>
          <w:sz w:val="21"/>
          <w:szCs w:val="21"/>
        </w:rPr>
        <w:t xml:space="preserve"> </w:t>
      </w:r>
      <w:r w:rsidR="00BD7859" w:rsidRPr="00EE2D07">
        <w:rPr>
          <w:sz w:val="21"/>
          <w:szCs w:val="21"/>
        </w:rPr>
        <w:t xml:space="preserve">az őt, illetve a magzatot megillető jogokról, támogatásokról és ellátásokról, az örökbefogadás lehetőségéről, valamint </w:t>
      </w:r>
      <w:r w:rsidRPr="00EE2D07">
        <w:rPr>
          <w:color w:val="000000" w:themeColor="text1"/>
          <w:sz w:val="21"/>
          <w:szCs w:val="21"/>
        </w:rPr>
        <w:t>tanácsadással</w:t>
      </w:r>
      <w:r w:rsidR="00BD7859" w:rsidRPr="00EE2D07">
        <w:rPr>
          <w:color w:val="000000" w:themeColor="text1"/>
          <w:sz w:val="21"/>
          <w:szCs w:val="21"/>
        </w:rPr>
        <w:t xml:space="preserve"> és ügyintézéssel segíti a </w:t>
      </w:r>
      <w:r w:rsidRPr="00EE2D07">
        <w:rPr>
          <w:sz w:val="21"/>
          <w:szCs w:val="21"/>
        </w:rPr>
        <w:t xml:space="preserve">szociális szolgáltatásokhoz és </w:t>
      </w:r>
      <w:proofErr w:type="spellStart"/>
      <w:r w:rsidRPr="00EE2D07">
        <w:rPr>
          <w:sz w:val="21"/>
          <w:szCs w:val="21"/>
        </w:rPr>
        <w:t>gyermekjóléti</w:t>
      </w:r>
      <w:proofErr w:type="spellEnd"/>
      <w:r w:rsidRPr="00EE2D07">
        <w:rPr>
          <w:sz w:val="21"/>
          <w:szCs w:val="21"/>
        </w:rPr>
        <w:t xml:space="preserve"> alapellátásokhoz, különösen a családok átmeneti otthonában igénybe vehető ellátáshoz történő hozzájutás</w:t>
      </w:r>
      <w:r w:rsidR="00945E35" w:rsidRPr="00EE2D07">
        <w:rPr>
          <w:sz w:val="21"/>
          <w:szCs w:val="21"/>
        </w:rPr>
        <w:t>ban</w:t>
      </w:r>
      <w:r w:rsidRPr="00EE2D07">
        <w:rPr>
          <w:sz w:val="21"/>
          <w:szCs w:val="21"/>
        </w:rPr>
        <w:t>,</w:t>
      </w:r>
      <w:r w:rsidR="00BD7859" w:rsidRPr="00EE2D07">
        <w:rPr>
          <w:sz w:val="21"/>
          <w:szCs w:val="21"/>
        </w:rPr>
        <w:t xml:space="preserve"> </w:t>
      </w:r>
    </w:p>
    <w:p w14:paraId="03A55F06" w14:textId="1422D5D4" w:rsidR="00EF2BB5" w:rsidRDefault="00EF2BB5" w:rsidP="00367214">
      <w:pPr>
        <w:pStyle w:val="NormlWeb1"/>
        <w:numPr>
          <w:ilvl w:val="0"/>
          <w:numId w:val="4"/>
        </w:numPr>
        <w:tabs>
          <w:tab w:val="left" w:pos="284"/>
        </w:tabs>
        <w:spacing w:before="0" w:after="120"/>
        <w:ind w:left="284" w:hanging="218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>szabadidős programokat szervez</w:t>
      </w:r>
      <w:r w:rsidR="00BD7859" w:rsidRPr="00EE2D07">
        <w:rPr>
          <w:color w:val="000000" w:themeColor="text1"/>
          <w:sz w:val="21"/>
          <w:szCs w:val="21"/>
        </w:rPr>
        <w:t>.</w:t>
      </w:r>
    </w:p>
    <w:p w14:paraId="579FB5BF" w14:textId="4F346188" w:rsidR="00EF2BB5" w:rsidRPr="00EF2BB5" w:rsidRDefault="00EF2BB5" w:rsidP="00EF2BB5">
      <w:pPr>
        <w:shd w:val="clear" w:color="auto" w:fill="FFFFFF"/>
        <w:jc w:val="both"/>
        <w:rPr>
          <w:b/>
          <w:bCs/>
        </w:rPr>
      </w:pPr>
      <w:r w:rsidRPr="00EF2BB5">
        <w:rPr>
          <w:b/>
          <w:bCs/>
        </w:rPr>
        <w:t>A gyermek veszélyeztetettségének megelőzése érdekében:</w:t>
      </w:r>
    </w:p>
    <w:p w14:paraId="250C4086" w14:textId="55D31AA1" w:rsidR="00EF2BB5" w:rsidRPr="00EE2D07" w:rsidRDefault="00EF2BB5" w:rsidP="00EE2D0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 xml:space="preserve">a veszélyeztetettséget észlelő és jelző rendszert működtet, </w:t>
      </w:r>
    </w:p>
    <w:p w14:paraId="621409E1" w14:textId="56564F74" w:rsidR="00EF2BB5" w:rsidRPr="00EE2D07" w:rsidRDefault="00EF2BB5" w:rsidP="00EE2D0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feltárja a veszélyeztetettséget előidéző okokat és ezek megoldására javaslatot készít,</w:t>
      </w:r>
    </w:p>
    <w:p w14:paraId="35CBD53B" w14:textId="1B1A1026" w:rsidR="00EF2BB5" w:rsidRPr="00EE2D07" w:rsidRDefault="00EF2BB5" w:rsidP="00EE2D0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tájékoztat az egészségügyi intézményeknél működő inkubátorokból, illetve abba a gyermek örökbefogadáshoz való hozzájárulás szándékával történő elhelyezésének lehetőségéről,</w:t>
      </w:r>
    </w:p>
    <w:p w14:paraId="67BFFFC3" w14:textId="5AEBB511" w:rsidR="00EF2BB5" w:rsidRPr="00EE2D07" w:rsidRDefault="00EF2BB5" w:rsidP="00EE2D07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426" w:hanging="357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óvodai és iskolai szociális segítő tevékenységet biztosít.</w:t>
      </w:r>
    </w:p>
    <w:p w14:paraId="04B4AB4C" w14:textId="5DB3EF2F" w:rsidR="00EF2BB5" w:rsidRPr="00945E35" w:rsidRDefault="00945E35" w:rsidP="00945E3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lastRenderedPageBreak/>
        <w:t>A</w:t>
      </w:r>
      <w:r w:rsidR="00EF2BB5" w:rsidRPr="00945E35">
        <w:rPr>
          <w:b/>
          <w:bCs/>
        </w:rPr>
        <w:t xml:space="preserve"> kialakult veszélyeztetettség megszüntetése érdekében:</w:t>
      </w:r>
    </w:p>
    <w:p w14:paraId="240BC4FF" w14:textId="3FF160CB" w:rsidR="00945E35" w:rsidRPr="00EE2D07" w:rsidRDefault="00945E35" w:rsidP="00EE2D07">
      <w:pPr>
        <w:pStyle w:val="Listaszerbekezds"/>
        <w:numPr>
          <w:ilvl w:val="0"/>
          <w:numId w:val="5"/>
        </w:numPr>
        <w:shd w:val="clear" w:color="auto" w:fill="FFFFFF"/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a gyermekkel és családjával végzett szociális munkával (a továbbiakban: szociális segítőmunka) elősegíti a gyermek problémáinak rendezését, a családban jelentkező működési zavarok ellensúlyozását,</w:t>
      </w:r>
    </w:p>
    <w:p w14:paraId="72913962" w14:textId="50200AD5" w:rsidR="00945E35" w:rsidRPr="00EE2D07" w:rsidRDefault="00945E35" w:rsidP="00EE2D07">
      <w:pPr>
        <w:pStyle w:val="Listaszerbekezds"/>
        <w:numPr>
          <w:ilvl w:val="0"/>
          <w:numId w:val="5"/>
        </w:numPr>
        <w:shd w:val="clear" w:color="auto" w:fill="FFFFFF"/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elősegíti a családi konfliktusok megoldását, különösen a válás, a gyermekelhelyezés és a kapcsolattartás esetében,</w:t>
      </w:r>
    </w:p>
    <w:p w14:paraId="48536122" w14:textId="7A5F21FD" w:rsidR="00945E35" w:rsidRPr="00EE2D07" w:rsidRDefault="00945E35" w:rsidP="00EE2D07">
      <w:pPr>
        <w:pStyle w:val="Listaszerbekezds"/>
        <w:numPr>
          <w:ilvl w:val="0"/>
          <w:numId w:val="5"/>
        </w:numPr>
        <w:shd w:val="clear" w:color="auto" w:fill="FFFFFF"/>
        <w:spacing w:after="120"/>
        <w:ind w:left="426" w:hanging="357"/>
        <w:jc w:val="both"/>
        <w:rPr>
          <w:sz w:val="21"/>
          <w:szCs w:val="21"/>
        </w:rPr>
      </w:pPr>
      <w:r w:rsidRPr="00EE2D07">
        <w:rPr>
          <w:sz w:val="21"/>
          <w:szCs w:val="21"/>
        </w:rPr>
        <w:t xml:space="preserve">kezdeményezi: egyéb </w:t>
      </w:r>
      <w:proofErr w:type="spellStart"/>
      <w:r w:rsidRPr="00EE2D07">
        <w:rPr>
          <w:sz w:val="21"/>
          <w:szCs w:val="21"/>
        </w:rPr>
        <w:t>gyermekjóléti</w:t>
      </w:r>
      <w:proofErr w:type="spellEnd"/>
      <w:r w:rsidRPr="00EE2D07">
        <w:rPr>
          <w:sz w:val="21"/>
          <w:szCs w:val="21"/>
        </w:rPr>
        <w:t xml:space="preserve"> alapellátások vagy szociális alapszolgáltatások, egészségügyi, pedagógiai szakszolgálatok önkéntes igénybevételét és azt szükség esetén személyes közreműködéssel is segíti.</w:t>
      </w:r>
    </w:p>
    <w:p w14:paraId="7D0A7389" w14:textId="45CCCFD0" w:rsidR="00652CB4" w:rsidRPr="00EE2D07" w:rsidRDefault="00367214" w:rsidP="00367214">
      <w:pPr>
        <w:pStyle w:val="NormlWeb1"/>
        <w:spacing w:before="0" w:after="240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Ha a szülő vagy más törvényes képviselő a gyermek veszélyeztetettségét az alapellátások önkéntes igénybevételével megszüntetni nem tudja, vagy nem akarja, de alaposan feltételezhető, hogy segítséggel a gyermek fejlődése a családi környezetben mégis biztosítható, a gyámhatóság</w:t>
      </w:r>
      <w:r w:rsidR="00C8328C" w:rsidRPr="00724182">
        <w:rPr>
          <w:color w:val="000000" w:themeColor="text1"/>
          <w:sz w:val="21"/>
          <w:szCs w:val="21"/>
        </w:rPr>
        <w:t>nál hatósági eljárást kezdeményezünk</w:t>
      </w:r>
      <w:r w:rsidRPr="00724182">
        <w:rPr>
          <w:color w:val="000000" w:themeColor="text1"/>
          <w:sz w:val="21"/>
          <w:szCs w:val="21"/>
        </w:rPr>
        <w:t>. (Gyvt</w:t>
      </w:r>
      <w:r>
        <w:rPr>
          <w:color w:val="000000" w:themeColor="text1"/>
          <w:sz w:val="21"/>
          <w:szCs w:val="21"/>
        </w:rPr>
        <w:t>. 68. §)</w:t>
      </w:r>
    </w:p>
    <w:tbl>
      <w:tblPr>
        <w:tblStyle w:val="Rcsostblzat"/>
        <w:tblW w:w="10349" w:type="dxa"/>
        <w:tblInd w:w="-289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2768FC" w14:paraId="526C06F5" w14:textId="77777777" w:rsidTr="00367214">
        <w:tc>
          <w:tcPr>
            <w:tcW w:w="4820" w:type="dxa"/>
          </w:tcPr>
          <w:p w14:paraId="30702F72" w14:textId="57F25D89" w:rsidR="002768FC" w:rsidRDefault="002768FC" w:rsidP="002768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 </w:t>
            </w:r>
            <w:r w:rsidRPr="00EE2D07">
              <w:rPr>
                <w:b/>
                <w:bCs/>
                <w:sz w:val="21"/>
                <w:szCs w:val="21"/>
              </w:rPr>
              <w:t xml:space="preserve">család- és </w:t>
            </w:r>
            <w:proofErr w:type="spellStart"/>
            <w:r w:rsidRPr="00EE2D07">
              <w:rPr>
                <w:b/>
                <w:bCs/>
                <w:sz w:val="21"/>
                <w:szCs w:val="21"/>
              </w:rPr>
              <w:t>gyermekjóléti</w:t>
            </w:r>
            <w:proofErr w:type="spellEnd"/>
            <w:r w:rsidRPr="00EE2D07">
              <w:rPr>
                <w:b/>
                <w:bCs/>
                <w:sz w:val="21"/>
                <w:szCs w:val="21"/>
              </w:rPr>
              <w:t xml:space="preserve"> szolgálat</w:t>
            </w:r>
          </w:p>
        </w:tc>
        <w:tc>
          <w:tcPr>
            <w:tcW w:w="5529" w:type="dxa"/>
          </w:tcPr>
          <w:p w14:paraId="5AD9039A" w14:textId="41497023" w:rsidR="002768FC" w:rsidRDefault="002768FC" w:rsidP="002768F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D07">
              <w:rPr>
                <w:b/>
                <w:bCs/>
                <w:sz w:val="21"/>
                <w:szCs w:val="21"/>
              </w:rPr>
              <w:t xml:space="preserve">A család-és </w:t>
            </w:r>
            <w:proofErr w:type="spellStart"/>
            <w:r w:rsidRPr="00EE2D07">
              <w:rPr>
                <w:b/>
                <w:bCs/>
                <w:sz w:val="21"/>
                <w:szCs w:val="21"/>
              </w:rPr>
              <w:t>gyermekjóléti</w:t>
            </w:r>
            <w:proofErr w:type="spellEnd"/>
            <w:r w:rsidRPr="00EE2D07">
              <w:rPr>
                <w:b/>
                <w:bCs/>
                <w:sz w:val="21"/>
                <w:szCs w:val="21"/>
              </w:rPr>
              <w:t xml:space="preserve"> központ</w:t>
            </w:r>
          </w:p>
        </w:tc>
      </w:tr>
      <w:tr w:rsidR="002768FC" w14:paraId="13567169" w14:textId="77777777" w:rsidTr="00367214">
        <w:tc>
          <w:tcPr>
            <w:tcW w:w="4820" w:type="dxa"/>
          </w:tcPr>
          <w:p w14:paraId="0128FB67" w14:textId="77777777" w:rsidR="001A658D" w:rsidRPr="00367214" w:rsidRDefault="001A658D" w:rsidP="00945E35">
            <w:pPr>
              <w:jc w:val="both"/>
              <w:rPr>
                <w:sz w:val="20"/>
                <w:szCs w:val="20"/>
              </w:rPr>
            </w:pPr>
          </w:p>
          <w:p w14:paraId="17A4F848" w14:textId="3B7E8E61" w:rsidR="002768FC" w:rsidRPr="00367214" w:rsidRDefault="002768FC" w:rsidP="00945E35">
            <w:p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Folyamatosan figyelemmel kíséri a településen élő gyermekek szociális helyzetét, veszélyeztetettségét, meghallgatja a gyermek panaszát, és annak orvoslása érdekében megteszi a szükséges intézkedést. </w:t>
            </w:r>
          </w:p>
          <w:p w14:paraId="1553C0F2" w14:textId="7A85F85B" w:rsidR="002768FC" w:rsidRPr="00367214" w:rsidRDefault="002768FC" w:rsidP="00945E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491DB285" w14:textId="1DCC946B" w:rsidR="002768FC" w:rsidRPr="00367214" w:rsidRDefault="002768FC" w:rsidP="00945E35">
            <w:pPr>
              <w:jc w:val="both"/>
              <w:rPr>
                <w:b/>
                <w:bCs/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Célcsoportjába tartozik minden Nagykőrös Járás területén élő személy. A központ a gyermek családban nevelkedésének elősegítése, a gyermek veszélyeztetettségének megelőzése érdekében a gyermek igényeinek és szükségleteinek megfelelő önálló egyéni és csoportos speciális szolgáltatásokat, programokat nyújt.</w:t>
            </w:r>
          </w:p>
        </w:tc>
      </w:tr>
      <w:tr w:rsidR="002768FC" w14:paraId="606265B9" w14:textId="77777777" w:rsidTr="00367214">
        <w:tc>
          <w:tcPr>
            <w:tcW w:w="4820" w:type="dxa"/>
          </w:tcPr>
          <w:p w14:paraId="2F052F47" w14:textId="5F56162A" w:rsidR="001A658D" w:rsidRPr="00367214" w:rsidRDefault="001A658D" w:rsidP="001A658D">
            <w:p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Szociális segítő munka keretén belül: </w:t>
            </w:r>
          </w:p>
          <w:p w14:paraId="74F38517" w14:textId="77777777" w:rsidR="001A658D" w:rsidRPr="00367214" w:rsidRDefault="001A658D" w:rsidP="001A658D">
            <w:pPr>
              <w:pStyle w:val="Listaszerbekezds"/>
              <w:numPr>
                <w:ilvl w:val="0"/>
                <w:numId w:val="6"/>
              </w:numPr>
              <w:ind w:left="426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Koordinálja az esetkezelésben közreműködő szakemberek, valamint a közvetített ellátásban, szolgáltatásban dolgozók együttműködését,</w:t>
            </w:r>
          </w:p>
          <w:p w14:paraId="3D45BC71" w14:textId="77777777" w:rsidR="001A658D" w:rsidRPr="00367214" w:rsidRDefault="001A658D" w:rsidP="001A658D">
            <w:pPr>
              <w:pStyle w:val="Listaszerbekezds"/>
              <w:numPr>
                <w:ilvl w:val="0"/>
                <w:numId w:val="6"/>
              </w:numPr>
              <w:ind w:left="426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 a probléma megoldásában érintett összes szakember, a család, valamint a család- és </w:t>
            </w:r>
            <w:proofErr w:type="spellStart"/>
            <w:r w:rsidRPr="00367214">
              <w:rPr>
                <w:sz w:val="20"/>
                <w:szCs w:val="20"/>
              </w:rPr>
              <w:t>gyermekjóléti</w:t>
            </w:r>
            <w:proofErr w:type="spellEnd"/>
            <w:r w:rsidRPr="00367214">
              <w:rPr>
                <w:sz w:val="20"/>
                <w:szCs w:val="20"/>
              </w:rPr>
              <w:t xml:space="preserve"> központ bevonásával esetmegbeszélést, esetkonferenciát szervez.</w:t>
            </w:r>
          </w:p>
          <w:p w14:paraId="4DEE5784" w14:textId="2DA111F3" w:rsidR="002768FC" w:rsidRPr="00367214" w:rsidRDefault="001A658D" w:rsidP="00367214">
            <w:pPr>
              <w:pStyle w:val="Listaszerbekezds"/>
              <w:numPr>
                <w:ilvl w:val="0"/>
                <w:numId w:val="6"/>
              </w:numPr>
              <w:ind w:left="426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 A szolgáltatást igénybe vevő személy, család, illetve gyermek és szülő (törvényes képviselő) közreműködésével szükség szerint, de legalább hathavonta értékeli az esetkezelés eredményességét. </w:t>
            </w:r>
          </w:p>
        </w:tc>
        <w:tc>
          <w:tcPr>
            <w:tcW w:w="5529" w:type="dxa"/>
          </w:tcPr>
          <w:p w14:paraId="6978193C" w14:textId="77AF0985" w:rsidR="002768FC" w:rsidRPr="00367214" w:rsidRDefault="002768FC" w:rsidP="002768FC">
            <w:pPr>
              <w:pStyle w:val="Listaszerbekezds"/>
              <w:ind w:left="-104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Speciális szolgáltatások:</w:t>
            </w:r>
          </w:p>
          <w:p w14:paraId="74C21467" w14:textId="097F088F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utcai és - ha a helyi viszonyok azt indokolják - lakótelepi szociális munkát,</w:t>
            </w:r>
          </w:p>
          <w:p w14:paraId="5495B126" w14:textId="77777777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kapcsolattartási ügyeletet, ennek keretében közvetítői eljárást, </w:t>
            </w:r>
          </w:p>
          <w:p w14:paraId="0DB9D0DB" w14:textId="77777777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ha a helyi viszonyok azt indokolják, kórházi szociális munkát,</w:t>
            </w:r>
          </w:p>
          <w:p w14:paraId="2C8E1111" w14:textId="77777777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gyermekvédelmi jelzőrendszeri készenléti szolgálatot,</w:t>
            </w:r>
          </w:p>
          <w:p w14:paraId="613172CB" w14:textId="77777777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jogi tájékoztatásnyújtást és pszichológiai tanácsadást,</w:t>
            </w:r>
          </w:p>
          <w:p w14:paraId="410DC9BC" w14:textId="77777777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családkonzultációt, családterápiát, családi döntéshozó konferenciát,</w:t>
            </w:r>
          </w:p>
          <w:p w14:paraId="4BA05179" w14:textId="1770D989" w:rsidR="002768FC" w:rsidRPr="00367214" w:rsidRDefault="002768FC" w:rsidP="00683840">
            <w:pPr>
              <w:pStyle w:val="Listaszerbekezds"/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óvodai és iskolai szociális segítő tevékenységet;</w:t>
            </w:r>
          </w:p>
        </w:tc>
      </w:tr>
      <w:tr w:rsidR="002768FC" w14:paraId="65AC6A58" w14:textId="77777777" w:rsidTr="00367214">
        <w:tc>
          <w:tcPr>
            <w:tcW w:w="4820" w:type="dxa"/>
          </w:tcPr>
          <w:p w14:paraId="4C45F057" w14:textId="377C1A2E" w:rsidR="001A658D" w:rsidRPr="00367214" w:rsidRDefault="002768FC" w:rsidP="001A658D">
            <w:pPr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 </w:t>
            </w:r>
          </w:p>
          <w:p w14:paraId="1884C685" w14:textId="77777777" w:rsidR="00367214" w:rsidRDefault="00367214" w:rsidP="002768FC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12CEADAE" w14:textId="2809BC2D" w:rsidR="001A658D" w:rsidRPr="00367214" w:rsidRDefault="001A658D" w:rsidP="002768FC">
            <w:pPr>
              <w:spacing w:after="120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>Az ellátási területén közreműködik a kormányrendeletben meghatározott európai uniós forrásból megvalósuló program keretében természetben biztosítható eseti vagy rendszeres juttatás célzott és ellenőrzött elosztásában. (Gyvt. 40. §)</w:t>
            </w:r>
          </w:p>
          <w:p w14:paraId="4E92C4FF" w14:textId="77777777" w:rsidR="001A658D" w:rsidRPr="00367214" w:rsidRDefault="001A658D" w:rsidP="002768FC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6564C34B" w14:textId="6F9C3929" w:rsidR="001A658D" w:rsidRPr="00367214" w:rsidRDefault="001A658D" w:rsidP="002768FC">
            <w:pPr>
              <w:spacing w:after="120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A szociális segítőmunka során éves átlagban legalább havi három személyes találkozás megszervezésére és dokumentálására kerül sor. </w:t>
            </w:r>
          </w:p>
          <w:p w14:paraId="5749C185" w14:textId="77777777" w:rsidR="001A658D" w:rsidRPr="00367214" w:rsidRDefault="001A658D" w:rsidP="002768FC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328C6D3D" w14:textId="26B413B5" w:rsidR="002768FC" w:rsidRPr="00367214" w:rsidRDefault="002768FC" w:rsidP="002768FC">
            <w:pPr>
              <w:spacing w:after="120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A gyámhivatal, valamint a család- és </w:t>
            </w:r>
            <w:proofErr w:type="spellStart"/>
            <w:r w:rsidRPr="00367214">
              <w:rPr>
                <w:sz w:val="20"/>
                <w:szCs w:val="20"/>
              </w:rPr>
              <w:t>gyermekjóléti</w:t>
            </w:r>
            <w:proofErr w:type="spellEnd"/>
            <w:r w:rsidRPr="00367214">
              <w:rPr>
                <w:sz w:val="20"/>
                <w:szCs w:val="20"/>
              </w:rPr>
              <w:t xml:space="preserve"> központ felkérésére a gyermekvédelmi nyilvántartás megfelelő adatlapját kitöltve környezettanulmányt készít.</w:t>
            </w:r>
          </w:p>
        </w:tc>
        <w:tc>
          <w:tcPr>
            <w:tcW w:w="5529" w:type="dxa"/>
          </w:tcPr>
          <w:p w14:paraId="68E9BB27" w14:textId="77777777" w:rsidR="002768FC" w:rsidRPr="00367214" w:rsidRDefault="002768FC" w:rsidP="002768FC">
            <w:pPr>
              <w:spacing w:after="120"/>
              <w:jc w:val="both"/>
              <w:rPr>
                <w:sz w:val="20"/>
                <w:szCs w:val="20"/>
              </w:rPr>
            </w:pPr>
            <w:r w:rsidRPr="00367214">
              <w:rPr>
                <w:sz w:val="20"/>
                <w:szCs w:val="20"/>
              </w:rPr>
              <w:t xml:space="preserve">A gyermekvédelmi gondoskodás keretébe tartozó </w:t>
            </w:r>
            <w:r w:rsidRPr="00367214">
              <w:rPr>
                <w:b/>
                <w:bCs/>
                <w:sz w:val="20"/>
                <w:szCs w:val="20"/>
              </w:rPr>
              <w:t>hatósági intézkedésekhez kapcsolódó,</w:t>
            </w:r>
            <w:r w:rsidRPr="00367214">
              <w:rPr>
                <w:sz w:val="20"/>
                <w:szCs w:val="20"/>
              </w:rPr>
              <w:t xml:space="preserve"> a gyermekek védelmére irányuló </w:t>
            </w:r>
            <w:r w:rsidRPr="00367214">
              <w:rPr>
                <w:b/>
                <w:bCs/>
                <w:sz w:val="20"/>
                <w:szCs w:val="20"/>
              </w:rPr>
              <w:t>tevékenységet lát</w:t>
            </w:r>
            <w:r w:rsidRPr="00367214">
              <w:rPr>
                <w:sz w:val="20"/>
                <w:szCs w:val="20"/>
              </w:rPr>
              <w:t xml:space="preserve"> el, amelynek keretében:</w:t>
            </w:r>
          </w:p>
          <w:p w14:paraId="69BDB649" w14:textId="6E17701A" w:rsidR="002768FC" w:rsidRPr="00683840" w:rsidRDefault="002768FC" w:rsidP="002768FC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t xml:space="preserve">kezdeményezi a </w:t>
            </w:r>
            <w:proofErr w:type="gramStart"/>
            <w:r w:rsidRPr="00683840">
              <w:rPr>
                <w:sz w:val="19"/>
                <w:szCs w:val="19"/>
              </w:rPr>
              <w:t>gyermek</w:t>
            </w:r>
            <w:r w:rsidR="001A658D" w:rsidRPr="00683840">
              <w:rPr>
                <w:sz w:val="19"/>
                <w:szCs w:val="19"/>
              </w:rPr>
              <w:t xml:space="preserve"> </w:t>
            </w:r>
            <w:r w:rsidRPr="00683840">
              <w:rPr>
                <w:sz w:val="19"/>
                <w:szCs w:val="19"/>
              </w:rPr>
              <w:t>védelembe</w:t>
            </w:r>
            <w:proofErr w:type="gramEnd"/>
            <w:r w:rsidRPr="00683840">
              <w:rPr>
                <w:sz w:val="19"/>
                <w:szCs w:val="19"/>
              </w:rPr>
              <w:t xml:space="preserve"> vételét vagy súlyosabb fokú veszélyeztetettség esetén a gyermek ideiglenes hatályú elhelyezését, nevelésbe vételét,</w:t>
            </w:r>
          </w:p>
          <w:p w14:paraId="2E06F6AC" w14:textId="77777777" w:rsidR="002768FC" w:rsidRPr="00683840" w:rsidRDefault="002768FC" w:rsidP="001A658D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t xml:space="preserve">javaslatot készít a veszélyeztetettség mértékének megfelelően a </w:t>
            </w:r>
            <w:proofErr w:type="gramStart"/>
            <w:r w:rsidRPr="00683840">
              <w:rPr>
                <w:sz w:val="19"/>
                <w:szCs w:val="19"/>
              </w:rPr>
              <w:t>gyermek védelembe</w:t>
            </w:r>
            <w:proofErr w:type="gramEnd"/>
            <w:r w:rsidRPr="00683840">
              <w:rPr>
                <w:sz w:val="19"/>
                <w:szCs w:val="19"/>
              </w:rPr>
              <w:t xml:space="preserve"> vételére, illetve a családi pótlék természetbeni formában történő nyújtására, a gyermek tankötelezettsége teljesítésének előmozdítására, a gyermek családjából történő kiemelésére, a leendő gondozási helyére vagy annak megváltoztatására, valamint a gyermek megelőző pártfogásának mellőzésére, elrendelésére, fenntartására és megszüntetésére,</w:t>
            </w:r>
          </w:p>
          <w:p w14:paraId="5C31EA64" w14:textId="77777777" w:rsidR="002768FC" w:rsidRPr="00683840" w:rsidRDefault="002768FC" w:rsidP="001A658D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t>együttműködik a pártfogó felügyelői szolgálattal és a megelőző pártfogó felügyelővel a bűnismétlés megelőzése érdekében, ha a gyámhatóság elrendelte a gyermek megelőző pártfogását,</w:t>
            </w:r>
          </w:p>
          <w:p w14:paraId="01F9EA3B" w14:textId="77777777" w:rsidR="002768FC" w:rsidRPr="00683840" w:rsidRDefault="002768FC" w:rsidP="001A658D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t>a családjából kiemelt gyermek visszahelyezése érdekében szociális segítőmunkát koordinál és végez - az otthont nyújtó ellátást, illetve a területi gyermekvédelmi szakszolgáltatást végző intézménnyel együttműködve - a család gyermeknevelési körülményeinek megteremtéséhez, javításához, a szülő és a gyermek közötti kapcsolat helyreállításához,</w:t>
            </w:r>
          </w:p>
          <w:p w14:paraId="6B9B7C20" w14:textId="77777777" w:rsidR="002768FC" w:rsidRPr="00683840" w:rsidRDefault="002768FC" w:rsidP="001A658D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t>utógondozást végez - a gyermekvédelmi gyámmal együttműködve a gyermek családjába történő visszailleszkedéséhez,</w:t>
            </w:r>
          </w:p>
          <w:p w14:paraId="46F5B54A" w14:textId="77777777" w:rsidR="002768FC" w:rsidRPr="00683840" w:rsidRDefault="002768FC" w:rsidP="001A658D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t>védelembe vett gyermek esetében elkészíti a gondozási-nevelési tervet, szociális segítőmunkát koordinál és végez, illetve a gyámhatóság megkeresésére a családi pótlék természetbeni formában történő nyújtásához kapcsolódó pénzfelhasználási tervet (a továbbiakban: pénzfelhasználási terv) készít;</w:t>
            </w:r>
          </w:p>
          <w:p w14:paraId="5B38A462" w14:textId="77777777" w:rsidR="002768FC" w:rsidRPr="00683840" w:rsidRDefault="002768FC" w:rsidP="001A658D">
            <w:pPr>
              <w:pStyle w:val="Listaszerbekezds"/>
              <w:numPr>
                <w:ilvl w:val="0"/>
                <w:numId w:val="8"/>
              </w:numPr>
              <w:ind w:left="322"/>
              <w:jc w:val="both"/>
              <w:rPr>
                <w:sz w:val="19"/>
                <w:szCs w:val="19"/>
              </w:rPr>
            </w:pPr>
            <w:r w:rsidRPr="00683840">
              <w:rPr>
                <w:sz w:val="19"/>
                <w:szCs w:val="19"/>
              </w:rPr>
              <w:lastRenderedPageBreak/>
              <w:t xml:space="preserve">szakmai támogatást nyújt az ellátási területén működő </w:t>
            </w:r>
            <w:proofErr w:type="spellStart"/>
            <w:r w:rsidRPr="00683840">
              <w:rPr>
                <w:sz w:val="19"/>
                <w:szCs w:val="19"/>
              </w:rPr>
              <w:t>gyermekjóléti</w:t>
            </w:r>
            <w:proofErr w:type="spellEnd"/>
            <w:r w:rsidRPr="00683840">
              <w:rPr>
                <w:sz w:val="19"/>
                <w:szCs w:val="19"/>
              </w:rPr>
              <w:t xml:space="preserve"> szolgálatok számára;</w:t>
            </w:r>
          </w:p>
          <w:p w14:paraId="50479859" w14:textId="0E0D6D64" w:rsidR="002768FC" w:rsidRPr="00367214" w:rsidRDefault="002768FC" w:rsidP="00945E35">
            <w:pPr>
              <w:pStyle w:val="Listaszerbekezds"/>
              <w:numPr>
                <w:ilvl w:val="0"/>
                <w:numId w:val="8"/>
              </w:numPr>
              <w:spacing w:after="120"/>
              <w:ind w:left="322" w:hanging="357"/>
              <w:jc w:val="both"/>
              <w:rPr>
                <w:sz w:val="20"/>
                <w:szCs w:val="20"/>
              </w:rPr>
            </w:pPr>
            <w:r w:rsidRPr="00683840">
              <w:rPr>
                <w:sz w:val="19"/>
                <w:szCs w:val="19"/>
              </w:rPr>
              <w:t>elkészíti a szociális diagnózist.</w:t>
            </w:r>
            <w:r w:rsidRPr="00367214">
              <w:rPr>
                <w:sz w:val="20"/>
                <w:szCs w:val="20"/>
              </w:rPr>
              <w:t xml:space="preserve"> </w:t>
            </w:r>
          </w:p>
        </w:tc>
      </w:tr>
    </w:tbl>
    <w:p w14:paraId="6C0E3181" w14:textId="77777777" w:rsidR="00A1214E" w:rsidRPr="00A1214E" w:rsidRDefault="00A1214E" w:rsidP="001A658D">
      <w:pPr>
        <w:shd w:val="clear" w:color="auto" w:fill="FFFFFF"/>
        <w:jc w:val="both"/>
        <w:rPr>
          <w:b/>
          <w:color w:val="000000" w:themeColor="text1"/>
          <w:sz w:val="12"/>
          <w:szCs w:val="12"/>
        </w:rPr>
      </w:pPr>
    </w:p>
    <w:p w14:paraId="39E64805" w14:textId="6F6E0DA4" w:rsidR="001A658D" w:rsidRPr="00F9204D" w:rsidRDefault="001A658D" w:rsidP="001A658D">
      <w:pPr>
        <w:shd w:val="clear" w:color="auto" w:fill="FFFFFF"/>
        <w:jc w:val="both"/>
        <w:rPr>
          <w:color w:val="000000" w:themeColor="text1"/>
        </w:rPr>
      </w:pPr>
      <w:r w:rsidRPr="00F9204D">
        <w:rPr>
          <w:b/>
          <w:color w:val="000000" w:themeColor="text1"/>
        </w:rPr>
        <w:t>Szociális diagnózisról tájékoztatás</w:t>
      </w:r>
      <w:r w:rsidRPr="00F9204D">
        <w:rPr>
          <w:color w:val="000000" w:themeColor="text1"/>
        </w:rPr>
        <w:t>:</w:t>
      </w:r>
    </w:p>
    <w:p w14:paraId="5265B464" w14:textId="579145FB" w:rsidR="001A658D" w:rsidRPr="001A658D" w:rsidRDefault="001A658D" w:rsidP="001A658D">
      <w:pPr>
        <w:shd w:val="clear" w:color="auto" w:fill="FFFFFF"/>
        <w:jc w:val="both"/>
        <w:rPr>
          <w:color w:val="000000" w:themeColor="text1"/>
          <w:sz w:val="21"/>
          <w:szCs w:val="21"/>
        </w:rPr>
      </w:pPr>
      <w:r w:rsidRPr="001A658D">
        <w:rPr>
          <w:color w:val="000000" w:themeColor="text1"/>
          <w:sz w:val="21"/>
          <w:szCs w:val="21"/>
        </w:rPr>
        <w:t>A Gy</w:t>
      </w:r>
      <w:r>
        <w:rPr>
          <w:color w:val="000000" w:themeColor="text1"/>
          <w:sz w:val="21"/>
          <w:szCs w:val="21"/>
        </w:rPr>
        <w:t xml:space="preserve">vt. </w:t>
      </w:r>
      <w:r w:rsidRPr="001A658D">
        <w:rPr>
          <w:color w:val="000000" w:themeColor="text1"/>
          <w:sz w:val="21"/>
          <w:szCs w:val="21"/>
        </w:rPr>
        <w:t xml:space="preserve">szerinti </w:t>
      </w:r>
      <w:r w:rsidRPr="001A658D">
        <w:rPr>
          <w:b/>
          <w:bCs/>
          <w:color w:val="000000" w:themeColor="text1"/>
          <w:sz w:val="21"/>
          <w:szCs w:val="21"/>
        </w:rPr>
        <w:t>Család- és Gyermekjóléti Központ</w:t>
      </w:r>
      <w:r w:rsidRPr="001A658D">
        <w:rPr>
          <w:color w:val="000000" w:themeColor="text1"/>
          <w:sz w:val="21"/>
          <w:szCs w:val="21"/>
        </w:rPr>
        <w:t xml:space="preserve"> szociális diagnózist készít</w:t>
      </w:r>
      <w:r>
        <w:rPr>
          <w:color w:val="000000" w:themeColor="text1"/>
          <w:sz w:val="21"/>
          <w:szCs w:val="21"/>
        </w:rPr>
        <w:t xml:space="preserve">: </w:t>
      </w:r>
    </w:p>
    <w:p w14:paraId="22C65299" w14:textId="3086C504" w:rsidR="001A658D" w:rsidRDefault="001A658D" w:rsidP="001A658D">
      <w:pPr>
        <w:pStyle w:val="Listaszerbekezds"/>
        <w:numPr>
          <w:ilvl w:val="0"/>
          <w:numId w:val="20"/>
        </w:num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1A658D">
        <w:rPr>
          <w:color w:val="000000" w:themeColor="text1"/>
          <w:sz w:val="21"/>
          <w:szCs w:val="21"/>
        </w:rPr>
        <w:t xml:space="preserve">a család- és </w:t>
      </w:r>
      <w:proofErr w:type="spellStart"/>
      <w:r w:rsidRPr="001A658D">
        <w:rPr>
          <w:color w:val="000000" w:themeColor="text1"/>
          <w:sz w:val="21"/>
          <w:szCs w:val="21"/>
        </w:rPr>
        <w:t>gyermekjóléti</w:t>
      </w:r>
      <w:proofErr w:type="spellEnd"/>
      <w:r w:rsidRPr="001A658D">
        <w:rPr>
          <w:color w:val="000000" w:themeColor="text1"/>
          <w:sz w:val="21"/>
          <w:szCs w:val="21"/>
        </w:rPr>
        <w:t xml:space="preserve"> szolgálat kezdeményezésére, ha olyan szociális szolgáltatás vagy </w:t>
      </w:r>
      <w:proofErr w:type="spellStart"/>
      <w:r w:rsidRPr="001A658D">
        <w:rPr>
          <w:color w:val="000000" w:themeColor="text1"/>
          <w:sz w:val="21"/>
          <w:szCs w:val="21"/>
        </w:rPr>
        <w:t>gyermekjóléti</w:t>
      </w:r>
      <w:proofErr w:type="spellEnd"/>
      <w:r w:rsidRPr="001A658D">
        <w:rPr>
          <w:color w:val="000000" w:themeColor="text1"/>
          <w:sz w:val="21"/>
          <w:szCs w:val="21"/>
        </w:rPr>
        <w:t xml:space="preserve"> alapellátás - ide nem értve a gyermekek napközbeni ellátását - igénybevétele válik szükségessé, amelyben az ellátott vagy a család nem részesül, vagy azt a szolgálat más okból szükségesnek tartja,</w:t>
      </w:r>
    </w:p>
    <w:p w14:paraId="44B04BFA" w14:textId="77777777" w:rsidR="00E23DC1" w:rsidRDefault="001A658D" w:rsidP="00A510BF">
      <w:pPr>
        <w:pStyle w:val="Listaszerbekezds"/>
        <w:numPr>
          <w:ilvl w:val="0"/>
          <w:numId w:val="20"/>
        </w:numPr>
        <w:shd w:val="clear" w:color="auto" w:fill="FFFFFF"/>
        <w:spacing w:after="120"/>
        <w:ind w:left="425" w:hanging="357"/>
        <w:jc w:val="both"/>
        <w:rPr>
          <w:color w:val="000000" w:themeColor="text1"/>
          <w:sz w:val="21"/>
          <w:szCs w:val="21"/>
        </w:rPr>
      </w:pPr>
      <w:r w:rsidRPr="00E23DC1">
        <w:rPr>
          <w:i/>
          <w:iCs/>
          <w:color w:val="000000" w:themeColor="text1"/>
          <w:sz w:val="21"/>
          <w:szCs w:val="21"/>
        </w:rPr>
        <w:t> </w:t>
      </w:r>
      <w:r w:rsidRPr="00E23DC1">
        <w:rPr>
          <w:color w:val="000000" w:themeColor="text1"/>
          <w:sz w:val="21"/>
          <w:szCs w:val="21"/>
        </w:rPr>
        <w:t xml:space="preserve">a család- és </w:t>
      </w:r>
      <w:proofErr w:type="spellStart"/>
      <w:r w:rsidRPr="00E23DC1">
        <w:rPr>
          <w:color w:val="000000" w:themeColor="text1"/>
          <w:sz w:val="21"/>
          <w:szCs w:val="21"/>
        </w:rPr>
        <w:t>gyermekjóléti</w:t>
      </w:r>
      <w:proofErr w:type="spellEnd"/>
      <w:r w:rsidRPr="00E23DC1">
        <w:rPr>
          <w:color w:val="000000" w:themeColor="text1"/>
          <w:sz w:val="21"/>
          <w:szCs w:val="21"/>
        </w:rPr>
        <w:t xml:space="preserve"> szolgálatnál gondozásban nem álló ellátott esetén</w:t>
      </w:r>
      <w:r w:rsidR="00E23DC1">
        <w:rPr>
          <w:color w:val="000000" w:themeColor="text1"/>
          <w:sz w:val="21"/>
          <w:szCs w:val="21"/>
        </w:rPr>
        <w:t xml:space="preserve">. </w:t>
      </w:r>
    </w:p>
    <w:p w14:paraId="0A1D188C" w14:textId="56F86B5A" w:rsidR="001A658D" w:rsidRPr="001A658D" w:rsidRDefault="001A658D" w:rsidP="001A658D">
      <w:pPr>
        <w:shd w:val="clear" w:color="auto" w:fill="FFFFFF"/>
        <w:jc w:val="both"/>
        <w:rPr>
          <w:color w:val="000000" w:themeColor="text1"/>
          <w:sz w:val="21"/>
          <w:szCs w:val="21"/>
        </w:rPr>
      </w:pPr>
      <w:r w:rsidRPr="001A658D">
        <w:rPr>
          <w:color w:val="000000" w:themeColor="text1"/>
          <w:sz w:val="21"/>
          <w:szCs w:val="21"/>
        </w:rPr>
        <w:t xml:space="preserve">A szociális diagnózis elkészítését a jelzőrendszer tagjai is kezdeményezhetik a család- és </w:t>
      </w:r>
      <w:proofErr w:type="spellStart"/>
      <w:r w:rsidRPr="001A658D">
        <w:rPr>
          <w:color w:val="000000" w:themeColor="text1"/>
          <w:sz w:val="21"/>
          <w:szCs w:val="21"/>
        </w:rPr>
        <w:t>gyermekjóléti</w:t>
      </w:r>
      <w:proofErr w:type="spellEnd"/>
      <w:r w:rsidRPr="001A658D">
        <w:rPr>
          <w:color w:val="000000" w:themeColor="text1"/>
          <w:sz w:val="21"/>
          <w:szCs w:val="21"/>
        </w:rPr>
        <w:t xml:space="preserve"> központnál</w:t>
      </w:r>
      <w:r w:rsidR="00E23DC1">
        <w:rPr>
          <w:color w:val="000000" w:themeColor="text1"/>
          <w:sz w:val="21"/>
          <w:szCs w:val="21"/>
        </w:rPr>
        <w:t xml:space="preserve">, de az elkészítéséhez minden esetben az érintettek hozzájárulása szükséges. </w:t>
      </w:r>
    </w:p>
    <w:p w14:paraId="19435B19" w14:textId="4368CFD8" w:rsidR="001A658D" w:rsidRPr="001A658D" w:rsidRDefault="001A658D" w:rsidP="006D006B">
      <w:pPr>
        <w:shd w:val="clear" w:color="auto" w:fill="FFFFFF"/>
        <w:spacing w:after="120"/>
        <w:jc w:val="both"/>
        <w:rPr>
          <w:color w:val="000000" w:themeColor="text1"/>
          <w:sz w:val="21"/>
          <w:szCs w:val="21"/>
        </w:rPr>
      </w:pPr>
      <w:r w:rsidRPr="001A658D">
        <w:rPr>
          <w:color w:val="000000" w:themeColor="text1"/>
          <w:sz w:val="21"/>
          <w:szCs w:val="21"/>
        </w:rPr>
        <w:t xml:space="preserve">A szociális diagnózis a család szociális helyzetének átfogó vizsgálata alapján meghatározza az igénybe venni javasolt szociális szolgáltatásokat és - ide nem értve a gyermekek napközbeni ellátását - </w:t>
      </w:r>
      <w:proofErr w:type="spellStart"/>
      <w:r w:rsidRPr="001A658D">
        <w:rPr>
          <w:color w:val="000000" w:themeColor="text1"/>
          <w:sz w:val="21"/>
          <w:szCs w:val="21"/>
        </w:rPr>
        <w:t>gyermekjóléti</w:t>
      </w:r>
      <w:proofErr w:type="spellEnd"/>
      <w:r w:rsidRPr="001A658D">
        <w:rPr>
          <w:color w:val="000000" w:themeColor="text1"/>
          <w:sz w:val="21"/>
          <w:szCs w:val="21"/>
        </w:rPr>
        <w:t xml:space="preserve"> alapellátásokat. A jogosultsági feltételek fennállása esetén a szociális diagnózis kötelezi a szociális, </w:t>
      </w:r>
      <w:proofErr w:type="spellStart"/>
      <w:r w:rsidRPr="001A658D">
        <w:rPr>
          <w:color w:val="000000" w:themeColor="text1"/>
          <w:sz w:val="21"/>
          <w:szCs w:val="21"/>
        </w:rPr>
        <w:t>gyermekjóléti</w:t>
      </w:r>
      <w:proofErr w:type="spellEnd"/>
      <w:r w:rsidRPr="001A658D">
        <w:rPr>
          <w:color w:val="000000" w:themeColor="text1"/>
          <w:sz w:val="21"/>
          <w:szCs w:val="21"/>
        </w:rPr>
        <w:t xml:space="preserve"> szolgáltatókat és intézményeket, amelyek kötelesek a szolgáltatásra vonatkozó igényt nyilvántartásba venni.</w:t>
      </w:r>
    </w:p>
    <w:p w14:paraId="42B0DA13" w14:textId="48EAAF22" w:rsidR="006D006B" w:rsidRPr="00F9204D" w:rsidRDefault="006D006B" w:rsidP="00945E35">
      <w:pPr>
        <w:rPr>
          <w:b/>
          <w:bCs/>
        </w:rPr>
      </w:pPr>
      <w:r w:rsidRPr="00F9204D">
        <w:rPr>
          <w:b/>
          <w:bCs/>
        </w:rPr>
        <w:t xml:space="preserve">Gyermekvédelmi jelzőrendszeri készenléti szolgálat: </w:t>
      </w:r>
    </w:p>
    <w:p w14:paraId="2ED7F300" w14:textId="3E752119" w:rsidR="00E920E7" w:rsidRPr="00EE2D07" w:rsidRDefault="00232FA9" w:rsidP="00E920E7">
      <w:pPr>
        <w:spacing w:after="120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A Szociális és Gyermekvédelmi Főigazgatóság működteti a nap 24 órájában ingyenesen hívható gyermekvédő hívószámot. A szolgáltatás célja bármilyen, a gyermek veszélyeztetettségét jelző hívásra történő szakszerű, hatékony és időbeni reagálás biztosítása és elősegítése, függetlenül a jelzést tevő személyétől és annak jelzési kötelezettségétől.</w:t>
      </w:r>
      <w:r w:rsidR="00E920E7" w:rsidRPr="00EE2D07">
        <w:rPr>
          <w:sz w:val="21"/>
          <w:szCs w:val="21"/>
        </w:rPr>
        <w:t xml:space="preserve"> </w:t>
      </w:r>
      <w:r w:rsidRPr="00EE2D07">
        <w:rPr>
          <w:sz w:val="21"/>
          <w:szCs w:val="21"/>
        </w:rPr>
        <w:t xml:space="preserve">A szolgáltatás tartalma ennek megfelelően a jelzéshez igazodó információnyújtás, szolgáltatásközvetítés, és </w:t>
      </w:r>
      <w:proofErr w:type="spellStart"/>
      <w:r w:rsidRPr="00EE2D07">
        <w:rPr>
          <w:sz w:val="21"/>
          <w:szCs w:val="21"/>
        </w:rPr>
        <w:t>utánkövetés</w:t>
      </w:r>
      <w:proofErr w:type="spellEnd"/>
      <w:r w:rsidRPr="00EE2D07">
        <w:rPr>
          <w:sz w:val="21"/>
          <w:szCs w:val="21"/>
        </w:rPr>
        <w:t xml:space="preserve">. </w:t>
      </w:r>
    </w:p>
    <w:p w14:paraId="1958F3B6" w14:textId="58D87E57" w:rsidR="00232FA9" w:rsidRPr="00EE2D07" w:rsidRDefault="00232FA9" w:rsidP="00E920E7">
      <w:pPr>
        <w:jc w:val="center"/>
        <w:rPr>
          <w:b/>
          <w:bCs/>
          <w:sz w:val="21"/>
          <w:szCs w:val="21"/>
        </w:rPr>
      </w:pPr>
      <w:r w:rsidRPr="00EE2D07">
        <w:rPr>
          <w:b/>
          <w:bCs/>
          <w:sz w:val="21"/>
          <w:szCs w:val="21"/>
        </w:rPr>
        <w:t>Gyermekvédő hívószám: 06-80-212-021</w:t>
      </w:r>
    </w:p>
    <w:p w14:paraId="0473AE65" w14:textId="77777777" w:rsidR="00E920E7" w:rsidRPr="00EE2D07" w:rsidRDefault="00E920E7" w:rsidP="00E920E7">
      <w:pPr>
        <w:jc w:val="center"/>
        <w:rPr>
          <w:b/>
          <w:bCs/>
          <w:sz w:val="21"/>
          <w:szCs w:val="21"/>
        </w:rPr>
      </w:pPr>
    </w:p>
    <w:p w14:paraId="048A5893" w14:textId="1EB17282" w:rsidR="00232FA9" w:rsidRPr="00EE2D07" w:rsidRDefault="00E920E7" w:rsidP="00E920E7">
      <w:pPr>
        <w:spacing w:after="120"/>
        <w:jc w:val="both"/>
        <w:rPr>
          <w:sz w:val="21"/>
          <w:szCs w:val="21"/>
        </w:rPr>
      </w:pPr>
      <w:r w:rsidRPr="00EE2D07">
        <w:rPr>
          <w:sz w:val="21"/>
          <w:szCs w:val="21"/>
        </w:rPr>
        <w:t xml:space="preserve">A Család-és </w:t>
      </w:r>
      <w:proofErr w:type="spellStart"/>
      <w:r w:rsidRPr="00EE2D07">
        <w:rPr>
          <w:sz w:val="21"/>
          <w:szCs w:val="21"/>
        </w:rPr>
        <w:t>gyermekjóléti</w:t>
      </w:r>
      <w:proofErr w:type="spellEnd"/>
      <w:r w:rsidRPr="00EE2D07">
        <w:rPr>
          <w:sz w:val="21"/>
          <w:szCs w:val="21"/>
        </w:rPr>
        <w:t xml:space="preserve"> központ </w:t>
      </w:r>
      <w:r w:rsidR="00232FA9" w:rsidRPr="00EE2D07">
        <w:rPr>
          <w:sz w:val="21"/>
          <w:szCs w:val="21"/>
        </w:rPr>
        <w:t xml:space="preserve">készenléti telefonszámát ügyfélfogadási időn kívül van lehetőség hívni. Célja a család- és </w:t>
      </w:r>
      <w:proofErr w:type="spellStart"/>
      <w:r w:rsidR="00232FA9" w:rsidRPr="00EE2D07">
        <w:rPr>
          <w:sz w:val="21"/>
          <w:szCs w:val="21"/>
        </w:rPr>
        <w:t>gyermekjóléti</w:t>
      </w:r>
      <w:proofErr w:type="spellEnd"/>
      <w:r w:rsidR="00232FA9" w:rsidRPr="00EE2D07">
        <w:rPr>
          <w:sz w:val="21"/>
          <w:szCs w:val="21"/>
        </w:rPr>
        <w:t xml:space="preserve"> központ nyitvatartási idején kívül felmerülő krízishelyzetekben történő azonnali segítség, tanácsadás vagy tájékoztatás nyújtása.</w:t>
      </w:r>
    </w:p>
    <w:p w14:paraId="35426ABF" w14:textId="4A74AF82" w:rsidR="00232FA9" w:rsidRPr="00EE2D07" w:rsidRDefault="00232FA9" w:rsidP="00E920E7">
      <w:pPr>
        <w:jc w:val="center"/>
        <w:rPr>
          <w:b/>
          <w:bCs/>
          <w:sz w:val="21"/>
          <w:szCs w:val="21"/>
        </w:rPr>
      </w:pPr>
      <w:r w:rsidRPr="00EE2D07">
        <w:rPr>
          <w:b/>
          <w:bCs/>
          <w:sz w:val="21"/>
          <w:szCs w:val="21"/>
        </w:rPr>
        <w:t>Készenléti telefonszám: 06-20-274-51-10</w:t>
      </w:r>
    </w:p>
    <w:p w14:paraId="6A73833C" w14:textId="68801027" w:rsidR="00B53B08" w:rsidRPr="00E920E7" w:rsidRDefault="00B53B08" w:rsidP="00E920E7">
      <w:pPr>
        <w:jc w:val="center"/>
        <w:rPr>
          <w:b/>
          <w:bCs/>
          <w:sz w:val="22"/>
          <w:szCs w:val="22"/>
        </w:rPr>
      </w:pPr>
    </w:p>
    <w:p w14:paraId="27564ECF" w14:textId="22207339" w:rsidR="00E920E7" w:rsidRPr="00E920E7" w:rsidRDefault="00E920E7" w:rsidP="00C45E82">
      <w:pPr>
        <w:pStyle w:val="NormlWeb1"/>
        <w:spacing w:before="0" w:after="120"/>
        <w:jc w:val="both"/>
        <w:rPr>
          <w:color w:val="000000" w:themeColor="text1"/>
        </w:rPr>
      </w:pPr>
      <w:r w:rsidRPr="00E920E7">
        <w:rPr>
          <w:b/>
          <w:iCs/>
          <w:color w:val="000000" w:themeColor="text1"/>
        </w:rPr>
        <w:t>A szolgáltatás igénybevételének módja</w:t>
      </w:r>
      <w:r>
        <w:rPr>
          <w:b/>
          <w:iCs/>
          <w:color w:val="000000" w:themeColor="text1"/>
        </w:rPr>
        <w:t>:</w:t>
      </w:r>
    </w:p>
    <w:p w14:paraId="351A32A4" w14:textId="77777777" w:rsidR="00E920E7" w:rsidRPr="00EE2D07" w:rsidRDefault="00E920E7" w:rsidP="00E920E7">
      <w:pPr>
        <w:pStyle w:val="NormlWeb1"/>
        <w:spacing w:before="0" w:after="0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 szolgáltatások igénybevétele – ha a törvény másként nem rendelkezik – önkéntes, az ellátást igénylő kérelmére történik. Cselekvőképtelen kiskorú és cselekvőképességet teljesen korlátozó gondnokság alatt álló személy kérelmét törvényes képviselője terjeszti elő, korlátozottan cselekvőképes kiskorú és a cselekvőképességében a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, gyermekvédelmi, szociális ellátások igénybevételével összefüggő jognyilatkozatok tekintetében részlegesen korlátozott nagykorú személy a kérelmét törvényes képviselőjének hozzájárulásával terjesztheti elő. A korlátozottan cselekvőképes kiskorú, a cselekvőképességében a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>, gyermekvédelmi, szociális ellátások igénybevételével összefüggő jognyilatkozatok tekintetében részlegesen korlátozott nagykorú személy és a törvényes képviselője között az ellátás igénybevételével kapcsolatban felmerült vitában – a tényállás tisztázása mellett – a gyámhatóság dönt.</w:t>
      </w:r>
    </w:p>
    <w:p w14:paraId="4DEBEE35" w14:textId="480B8B17" w:rsidR="00DB0236" w:rsidRPr="00DB0236" w:rsidRDefault="00E920E7" w:rsidP="00DB0236">
      <w:pPr>
        <w:pStyle w:val="NormlWeb1"/>
        <w:spacing w:before="0" w:after="0"/>
        <w:ind w:firstLine="284"/>
        <w:jc w:val="both"/>
        <w:rPr>
          <w:bCs/>
          <w:iCs/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Ha a gyermek védelme az ellátás önkéntes igénybevételével nem biztosított, a törvény az ellátás kötelező igénybevételét elrendeli. </w:t>
      </w:r>
      <w:r w:rsidRPr="00EE2D07">
        <w:rPr>
          <w:iCs/>
          <w:color w:val="000000" w:themeColor="text1"/>
          <w:sz w:val="21"/>
          <w:szCs w:val="21"/>
        </w:rPr>
        <w:t>(</w:t>
      </w:r>
      <w:r w:rsidRPr="00EE2D07">
        <w:rPr>
          <w:bCs/>
          <w:iCs/>
          <w:color w:val="000000" w:themeColor="text1"/>
          <w:sz w:val="21"/>
          <w:szCs w:val="21"/>
        </w:rPr>
        <w:t>Gyvt. 31. §)</w:t>
      </w:r>
    </w:p>
    <w:p w14:paraId="13F88994" w14:textId="77777777" w:rsidR="00E920E7" w:rsidRPr="00E920E7" w:rsidRDefault="00E920E7" w:rsidP="00E920E7">
      <w:pPr>
        <w:rPr>
          <w:b/>
          <w:bCs/>
          <w:sz w:val="22"/>
          <w:szCs w:val="22"/>
          <w:u w:val="single"/>
        </w:rPr>
      </w:pPr>
    </w:p>
    <w:p w14:paraId="2F875BEA" w14:textId="3C8903FB" w:rsidR="00B82F8E" w:rsidRPr="00E920E7" w:rsidRDefault="00B82F8E" w:rsidP="00B82F8E">
      <w:pPr>
        <w:pStyle w:val="Listaszerbekezds"/>
        <w:numPr>
          <w:ilvl w:val="0"/>
          <w:numId w:val="3"/>
        </w:numPr>
        <w:spacing w:after="120"/>
        <w:ind w:left="425" w:hanging="357"/>
        <w:jc w:val="both"/>
        <w:rPr>
          <w:b/>
          <w:bCs/>
          <w:u w:val="single"/>
        </w:rPr>
      </w:pPr>
      <w:r w:rsidRPr="00E920E7">
        <w:rPr>
          <w:b/>
          <w:bCs/>
          <w:u w:val="single"/>
        </w:rPr>
        <w:t xml:space="preserve">Az igénybe vevőre vonatkozó vezetett </w:t>
      </w:r>
      <w:r w:rsidR="00F1303E">
        <w:rPr>
          <w:b/>
          <w:bCs/>
          <w:u w:val="single"/>
        </w:rPr>
        <w:t xml:space="preserve">adatok, </w:t>
      </w:r>
      <w:r w:rsidRPr="00E920E7">
        <w:rPr>
          <w:b/>
          <w:bCs/>
          <w:u w:val="single"/>
        </w:rPr>
        <w:t>nyilvántartások</w:t>
      </w:r>
      <w:r w:rsidR="00F1303E">
        <w:rPr>
          <w:b/>
          <w:bCs/>
          <w:u w:val="single"/>
        </w:rPr>
        <w:t>, adattovábbítás:</w:t>
      </w:r>
      <w:r w:rsidRPr="00E920E7">
        <w:rPr>
          <w:b/>
          <w:bCs/>
          <w:u w:val="single"/>
        </w:rPr>
        <w:t xml:space="preserve"> </w:t>
      </w:r>
    </w:p>
    <w:p w14:paraId="5189115D" w14:textId="5D4D2F2F" w:rsidR="00B82F8E" w:rsidRPr="00C632EF" w:rsidRDefault="00B82F8E" w:rsidP="00B82F8E">
      <w:pPr>
        <w:jc w:val="both"/>
        <w:rPr>
          <w:b/>
          <w:bCs/>
          <w:sz w:val="21"/>
          <w:szCs w:val="21"/>
        </w:rPr>
      </w:pPr>
      <w:r w:rsidRPr="00C632EF">
        <w:rPr>
          <w:b/>
          <w:bCs/>
          <w:sz w:val="21"/>
          <w:szCs w:val="21"/>
        </w:rPr>
        <w:t>A személyes gondoskodásban részesülő személyekről</w:t>
      </w:r>
      <w:r w:rsidRPr="00EE2D07">
        <w:rPr>
          <w:sz w:val="21"/>
          <w:szCs w:val="21"/>
        </w:rPr>
        <w:t xml:space="preserve"> </w:t>
      </w:r>
      <w:r w:rsidR="0014174C" w:rsidRPr="00EE2D07">
        <w:rPr>
          <w:sz w:val="21"/>
          <w:szCs w:val="21"/>
        </w:rPr>
        <w:t xml:space="preserve">a </w:t>
      </w:r>
      <w:r w:rsidR="0014174C" w:rsidRPr="00EE2D07">
        <w:rPr>
          <w:color w:val="000000" w:themeColor="text1"/>
          <w:sz w:val="21"/>
          <w:szCs w:val="21"/>
        </w:rPr>
        <w:t>Gyvt. 139. § és az Szt. 20. §</w:t>
      </w:r>
      <w:r w:rsidR="00C8328C">
        <w:rPr>
          <w:color w:val="000000" w:themeColor="text1"/>
          <w:sz w:val="21"/>
          <w:szCs w:val="21"/>
        </w:rPr>
        <w:t xml:space="preserve"> </w:t>
      </w:r>
      <w:r w:rsidR="0014174C" w:rsidRPr="00EE2D07">
        <w:rPr>
          <w:color w:val="000000" w:themeColor="text1"/>
          <w:sz w:val="21"/>
          <w:szCs w:val="21"/>
        </w:rPr>
        <w:t xml:space="preserve">alapján </w:t>
      </w:r>
      <w:r w:rsidRPr="00EE2D07">
        <w:rPr>
          <w:sz w:val="21"/>
          <w:szCs w:val="21"/>
        </w:rPr>
        <w:t xml:space="preserve">az ellátó személy vagy az intézmény vezetője </w:t>
      </w:r>
      <w:r w:rsidRPr="00C632EF">
        <w:rPr>
          <w:b/>
          <w:bCs/>
          <w:sz w:val="21"/>
          <w:szCs w:val="21"/>
        </w:rPr>
        <w:t xml:space="preserve">nyilvántartást vezet. </w:t>
      </w:r>
    </w:p>
    <w:p w14:paraId="7036D8B8" w14:textId="58FBDE39" w:rsidR="00B82F8E" w:rsidRPr="00C632EF" w:rsidRDefault="00B82F8E" w:rsidP="00683840">
      <w:pPr>
        <w:pStyle w:val="Listaszerbekezds"/>
        <w:numPr>
          <w:ilvl w:val="0"/>
          <w:numId w:val="11"/>
        </w:numPr>
        <w:ind w:left="426" w:hanging="284"/>
        <w:jc w:val="both"/>
        <w:rPr>
          <w:sz w:val="21"/>
          <w:szCs w:val="21"/>
        </w:rPr>
      </w:pPr>
      <w:r w:rsidRPr="00C632EF">
        <w:rPr>
          <w:sz w:val="21"/>
          <w:szCs w:val="21"/>
        </w:rPr>
        <w:t xml:space="preserve">A nyilvántartás tartalmazza: </w:t>
      </w:r>
    </w:p>
    <w:p w14:paraId="32EE3498" w14:textId="567CB9BB" w:rsidR="00B82F8E" w:rsidRPr="00C632EF" w:rsidRDefault="00683840" w:rsidP="00683840">
      <w:pPr>
        <w:pStyle w:val="Listaszerbekezds"/>
        <w:numPr>
          <w:ilvl w:val="0"/>
          <w:numId w:val="9"/>
        </w:numPr>
        <w:tabs>
          <w:tab w:val="left" w:pos="851"/>
        </w:tabs>
        <w:ind w:left="993" w:hanging="285"/>
        <w:jc w:val="both"/>
        <w:rPr>
          <w:sz w:val="21"/>
          <w:szCs w:val="21"/>
        </w:rPr>
      </w:pPr>
      <w:r w:rsidRPr="00C632EF">
        <w:rPr>
          <w:sz w:val="21"/>
          <w:szCs w:val="21"/>
        </w:rPr>
        <w:t xml:space="preserve"> </w:t>
      </w:r>
      <w:r w:rsidR="00B82F8E" w:rsidRPr="00C632EF">
        <w:rPr>
          <w:sz w:val="21"/>
          <w:szCs w:val="21"/>
        </w:rPr>
        <w:t xml:space="preserve">a gyermek, a fiatal felnőtt, a szülő vagy más törvényes képviselő, illetve tartásra köteles személy személyazonosító adatait, </w:t>
      </w:r>
    </w:p>
    <w:p w14:paraId="0324EF67" w14:textId="09EE2915" w:rsidR="00B82F8E" w:rsidRPr="00C632EF" w:rsidRDefault="00683840" w:rsidP="00683840">
      <w:pPr>
        <w:pStyle w:val="Listaszerbekezds"/>
        <w:numPr>
          <w:ilvl w:val="0"/>
          <w:numId w:val="9"/>
        </w:numPr>
        <w:tabs>
          <w:tab w:val="left" w:pos="851"/>
        </w:tabs>
        <w:ind w:left="993" w:hanging="285"/>
        <w:jc w:val="both"/>
        <w:rPr>
          <w:sz w:val="21"/>
          <w:szCs w:val="21"/>
        </w:rPr>
      </w:pPr>
      <w:r w:rsidRPr="00C632EF">
        <w:rPr>
          <w:sz w:val="21"/>
          <w:szCs w:val="21"/>
        </w:rPr>
        <w:t xml:space="preserve"> </w:t>
      </w:r>
      <w:r w:rsidR="00B82F8E" w:rsidRPr="00C632EF">
        <w:rPr>
          <w:sz w:val="21"/>
          <w:szCs w:val="21"/>
        </w:rPr>
        <w:t xml:space="preserve">valamint társadalombiztosítási azonosító jelét, </w:t>
      </w:r>
    </w:p>
    <w:p w14:paraId="3B00ECE7" w14:textId="10AABE8F" w:rsidR="00B82F8E" w:rsidRPr="00EE2D07" w:rsidRDefault="00683840" w:rsidP="00683840">
      <w:pPr>
        <w:pStyle w:val="Listaszerbekezds"/>
        <w:numPr>
          <w:ilvl w:val="0"/>
          <w:numId w:val="9"/>
        </w:numPr>
        <w:tabs>
          <w:tab w:val="left" w:pos="851"/>
        </w:tabs>
        <w:ind w:left="993" w:hanging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82F8E" w:rsidRPr="00EE2D07">
        <w:rPr>
          <w:sz w:val="21"/>
          <w:szCs w:val="21"/>
        </w:rPr>
        <w:t>az ellátás igénybevételének és megszűnésének időpontját,</w:t>
      </w:r>
    </w:p>
    <w:p w14:paraId="2D8D3363" w14:textId="4535697F" w:rsidR="00B82F8E" w:rsidRPr="00EE2D07" w:rsidRDefault="00683840" w:rsidP="00683840">
      <w:pPr>
        <w:pStyle w:val="Listaszerbekezds"/>
        <w:numPr>
          <w:ilvl w:val="0"/>
          <w:numId w:val="9"/>
        </w:numPr>
        <w:tabs>
          <w:tab w:val="left" w:pos="851"/>
        </w:tabs>
        <w:spacing w:after="120"/>
        <w:ind w:left="851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82F8E" w:rsidRPr="00EE2D07">
        <w:rPr>
          <w:sz w:val="21"/>
          <w:szCs w:val="21"/>
        </w:rPr>
        <w:t>menedékjogi kérelmet benyújtó külföldi gyermek esetében a Magyarországon tartózkodás jogcímét,</w:t>
      </w:r>
      <w:r>
        <w:rPr>
          <w:sz w:val="21"/>
          <w:szCs w:val="21"/>
        </w:rPr>
        <w:t xml:space="preserve"> </w:t>
      </w:r>
      <w:r w:rsidR="00B82F8E" w:rsidRPr="00EE2D07">
        <w:rPr>
          <w:sz w:val="21"/>
          <w:szCs w:val="21"/>
        </w:rPr>
        <w:t>hozzátartozó esetén a rokoni kapcsolatot. (Gyvt. 139. §)</w:t>
      </w:r>
    </w:p>
    <w:p w14:paraId="369DD6D9" w14:textId="46EB7C3E" w:rsidR="0014174C" w:rsidRPr="00EE2D07" w:rsidRDefault="0014174C" w:rsidP="00683840">
      <w:pPr>
        <w:pStyle w:val="Nincstrkz1"/>
        <w:numPr>
          <w:ilvl w:val="0"/>
          <w:numId w:val="9"/>
        </w:numPr>
        <w:ind w:left="426" w:hanging="219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 gyámhatóságok, a területi gyermekvédelmi szakszolgálatok, a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szolgálatok és a személyes gondoskodást nyújtó szervek és személyek által kezelt személyes adatokról szóló 235/1997. (XII. 17.) Korm. rendelet által meghatározott</w:t>
      </w:r>
      <w:r w:rsidRPr="00EE2D07">
        <w:rPr>
          <w:bCs/>
          <w:color w:val="000000" w:themeColor="text1"/>
          <w:sz w:val="21"/>
          <w:szCs w:val="21"/>
        </w:rPr>
        <w:t xml:space="preserve"> „Gyermekeink védelmében” elnevezésű adatlaprendszer.</w:t>
      </w:r>
    </w:p>
    <w:p w14:paraId="530A2A98" w14:textId="590F7AA2" w:rsidR="0014174C" w:rsidRPr="00EE2D07" w:rsidRDefault="0014174C" w:rsidP="00683840">
      <w:pPr>
        <w:pStyle w:val="Nincstrkz1"/>
        <w:numPr>
          <w:ilvl w:val="0"/>
          <w:numId w:val="9"/>
        </w:numPr>
        <w:ind w:left="426" w:hanging="284"/>
        <w:jc w:val="both"/>
        <w:rPr>
          <w:color w:val="000000" w:themeColor="text1"/>
          <w:sz w:val="21"/>
          <w:szCs w:val="21"/>
        </w:rPr>
      </w:pPr>
      <w:r w:rsidRPr="00EE2D07">
        <w:rPr>
          <w:iCs/>
          <w:color w:val="000000" w:themeColor="text1"/>
          <w:sz w:val="21"/>
          <w:szCs w:val="21"/>
        </w:rPr>
        <w:lastRenderedPageBreak/>
        <w:t>a Szociális Ágazati Portálon közzétett forma szerinti „Esetnapló”</w:t>
      </w:r>
    </w:p>
    <w:p w14:paraId="7E046392" w14:textId="042908E4" w:rsidR="0014174C" w:rsidRPr="00EE2D07" w:rsidRDefault="0014174C" w:rsidP="00683840">
      <w:pPr>
        <w:numPr>
          <w:ilvl w:val="0"/>
          <w:numId w:val="9"/>
        </w:numPr>
        <w:suppressAutoHyphens/>
        <w:ind w:left="426" w:hanging="284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 szociális,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és gyermekvédelmi </w:t>
      </w:r>
      <w:proofErr w:type="spellStart"/>
      <w:r w:rsidRPr="00EE2D07">
        <w:rPr>
          <w:color w:val="000000" w:themeColor="text1"/>
          <w:sz w:val="21"/>
          <w:szCs w:val="21"/>
        </w:rPr>
        <w:t>igénybevevői</w:t>
      </w:r>
      <w:proofErr w:type="spellEnd"/>
      <w:r w:rsidRPr="00EE2D07">
        <w:rPr>
          <w:color w:val="000000" w:themeColor="text1"/>
          <w:sz w:val="21"/>
          <w:szCs w:val="21"/>
        </w:rPr>
        <w:t xml:space="preserve"> nyilvántartásról és az országos jelentési rendszerről szóló 415/2015. (XII. 23.) Korm. rendelet által meghatározott </w:t>
      </w:r>
      <w:r w:rsidR="00C9491F" w:rsidRPr="00EE2D07">
        <w:rPr>
          <w:color w:val="000000" w:themeColor="text1"/>
          <w:sz w:val="21"/>
          <w:szCs w:val="21"/>
        </w:rPr>
        <w:t xml:space="preserve">adatok a </w:t>
      </w:r>
      <w:r w:rsidRPr="00EE2D07">
        <w:rPr>
          <w:color w:val="000000" w:themeColor="text1"/>
          <w:sz w:val="21"/>
          <w:szCs w:val="21"/>
        </w:rPr>
        <w:t xml:space="preserve">„Központi Elektronikus Nyilvántartás a Szolgáltatást </w:t>
      </w:r>
      <w:proofErr w:type="spellStart"/>
      <w:r w:rsidRPr="00EE2D07">
        <w:rPr>
          <w:color w:val="000000" w:themeColor="text1"/>
          <w:sz w:val="21"/>
          <w:szCs w:val="21"/>
        </w:rPr>
        <w:t>Igénybevevőkről</w:t>
      </w:r>
      <w:proofErr w:type="spellEnd"/>
      <w:r w:rsidRPr="00EE2D07">
        <w:rPr>
          <w:color w:val="000000" w:themeColor="text1"/>
          <w:sz w:val="21"/>
          <w:szCs w:val="21"/>
        </w:rPr>
        <w:t>”</w:t>
      </w:r>
      <w:r w:rsidR="00FA3F59" w:rsidRPr="00EE2D07">
        <w:rPr>
          <w:color w:val="000000" w:themeColor="text1"/>
          <w:sz w:val="21"/>
          <w:szCs w:val="21"/>
        </w:rPr>
        <w:t xml:space="preserve">. A megállapodás megkötését követően, illetve - ha a megállapodás megkötése nem kötelező - a szolgáltatás első igénybevételét követően, legkésőbb az igénybevétel első napját követő munkanap 24 óráig, óvodai és iskolai szociális segítő tevékenység esetén az igénybevétel első napját követő hónap 15-éig rögzítik az </w:t>
      </w:r>
      <w:proofErr w:type="spellStart"/>
      <w:r w:rsidR="00FA3F59" w:rsidRPr="00EE2D07">
        <w:rPr>
          <w:color w:val="000000" w:themeColor="text1"/>
          <w:sz w:val="21"/>
          <w:szCs w:val="21"/>
        </w:rPr>
        <w:t>igénybevevői</w:t>
      </w:r>
      <w:proofErr w:type="spellEnd"/>
      <w:r w:rsidR="00FA3F59" w:rsidRPr="00EE2D07">
        <w:rPr>
          <w:color w:val="000000" w:themeColor="text1"/>
          <w:sz w:val="21"/>
          <w:szCs w:val="21"/>
        </w:rPr>
        <w:t xml:space="preserve"> nyilvántartásban.</w:t>
      </w:r>
    </w:p>
    <w:p w14:paraId="46308582" w14:textId="4AD8B2F9" w:rsidR="0014174C" w:rsidRDefault="0014174C" w:rsidP="00C9491F">
      <w:pPr>
        <w:pStyle w:val="Nincstrkz1"/>
        <w:ind w:left="207"/>
        <w:jc w:val="both"/>
        <w:rPr>
          <w:color w:val="000000" w:themeColor="text1"/>
        </w:rPr>
      </w:pPr>
    </w:p>
    <w:p w14:paraId="3331EAF7" w14:textId="5BD4ED6C" w:rsidR="00F1303E" w:rsidRPr="00367214" w:rsidRDefault="00F1303E" w:rsidP="001A658D">
      <w:pPr>
        <w:pStyle w:val="Nincstrkz1"/>
        <w:jc w:val="both"/>
        <w:rPr>
          <w:color w:val="000000" w:themeColor="text1"/>
          <w:sz w:val="21"/>
          <w:szCs w:val="21"/>
        </w:rPr>
      </w:pPr>
      <w:r w:rsidRPr="00C632EF">
        <w:rPr>
          <w:b/>
          <w:bCs/>
          <w:color w:val="000000" w:themeColor="text1"/>
          <w:sz w:val="21"/>
          <w:szCs w:val="21"/>
        </w:rPr>
        <w:t>A gyermek személyazonosító adatai</w:t>
      </w:r>
      <w:r w:rsidRPr="00367214">
        <w:rPr>
          <w:color w:val="000000" w:themeColor="text1"/>
          <w:sz w:val="21"/>
          <w:szCs w:val="21"/>
        </w:rPr>
        <w:t xml:space="preserve">, továbbá az </w:t>
      </w:r>
      <w:r w:rsidRPr="00C632EF">
        <w:rPr>
          <w:b/>
          <w:bCs/>
          <w:color w:val="000000" w:themeColor="text1"/>
          <w:sz w:val="21"/>
          <w:szCs w:val="21"/>
        </w:rPr>
        <w:t>egészségi állapotára és vagyoni viszonyaira vonatkozó adatok</w:t>
      </w:r>
      <w:r w:rsidRPr="00367214">
        <w:rPr>
          <w:color w:val="000000" w:themeColor="text1"/>
          <w:sz w:val="21"/>
          <w:szCs w:val="21"/>
        </w:rPr>
        <w:t xml:space="preserve"> </w:t>
      </w:r>
      <w:r w:rsidRPr="00C632EF">
        <w:rPr>
          <w:b/>
          <w:bCs/>
          <w:color w:val="000000" w:themeColor="text1"/>
          <w:sz w:val="21"/>
          <w:szCs w:val="21"/>
        </w:rPr>
        <w:t>továbbíthatók:</w:t>
      </w:r>
    </w:p>
    <w:p w14:paraId="00BC66DC" w14:textId="751808FE" w:rsidR="00F1303E" w:rsidRPr="00367214" w:rsidRDefault="00F1303E" w:rsidP="00683840">
      <w:pPr>
        <w:pStyle w:val="Nincstrkz1"/>
        <w:numPr>
          <w:ilvl w:val="0"/>
          <w:numId w:val="15"/>
        </w:numPr>
        <w:tabs>
          <w:tab w:val="left" w:pos="284"/>
        </w:tabs>
        <w:ind w:left="426" w:hanging="284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 szociális hatáskört gyakorló szervnek a szociális ellátás megállapítása,</w:t>
      </w:r>
      <w:r w:rsidR="00C8328C">
        <w:rPr>
          <w:color w:val="000000" w:themeColor="text1"/>
          <w:sz w:val="21"/>
          <w:szCs w:val="21"/>
        </w:rPr>
        <w:t xml:space="preserve"> </w:t>
      </w:r>
    </w:p>
    <w:p w14:paraId="06359C68" w14:textId="64733BAF" w:rsidR="00F1303E" w:rsidRPr="00367214" w:rsidRDefault="00F1303E" w:rsidP="00683840">
      <w:pPr>
        <w:pStyle w:val="Nincstrkz1"/>
        <w:numPr>
          <w:ilvl w:val="0"/>
          <w:numId w:val="15"/>
        </w:numPr>
        <w:tabs>
          <w:tab w:val="left" w:pos="284"/>
        </w:tabs>
        <w:ind w:left="284" w:hanging="142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 rendőrségnek, a nyomozó hatóságnak, az ügyészségnek, a bíróságnak, az igazságügyi szakértőnek a bűnüldözés és bűnmegelőzés, valamint bírósági eljárás lefolytatása, továbbá a pártfogó felügyelőnek a büntetőeljárásról szóló törvény szerinti környezettanulmány, pártfogó felügyelői vélemény és összefoglaló pártfogó felügyelői vélemény elkészítése,</w:t>
      </w:r>
    </w:p>
    <w:p w14:paraId="7E65A2EE" w14:textId="6D4BDE5D" w:rsidR="00F1303E" w:rsidRPr="00367214" w:rsidRDefault="00F1303E" w:rsidP="00683840">
      <w:pPr>
        <w:pStyle w:val="Nincstrkz1"/>
        <w:numPr>
          <w:ilvl w:val="0"/>
          <w:numId w:val="15"/>
        </w:numPr>
        <w:tabs>
          <w:tab w:val="left" w:pos="284"/>
        </w:tabs>
        <w:ind w:left="426" w:hanging="284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 külföldi hatóságnak, illetve bíróságnak családi jogállás, gyermektartás, kapcsolattartás, gyámság, örökbefogadás, a gyermek érdekében tett ideiglenes intézkedés, valamint a gyermek jogellenes külföldre vitelének megszüntetése,</w:t>
      </w:r>
    </w:p>
    <w:p w14:paraId="67628C1B" w14:textId="38E0E7D0" w:rsidR="00F1303E" w:rsidRPr="00367214" w:rsidRDefault="00F1303E" w:rsidP="00683840">
      <w:pPr>
        <w:pStyle w:val="Nincstrkz1"/>
        <w:numPr>
          <w:ilvl w:val="0"/>
          <w:numId w:val="15"/>
        </w:numPr>
        <w:tabs>
          <w:tab w:val="left" w:pos="284"/>
        </w:tabs>
        <w:spacing w:after="120"/>
        <w:ind w:left="426" w:hanging="284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 minisztériumnak, a gyermekvédelmi ágazati irányítási tevékenység és a külön jogszabályban meghatározott központi hatósági feladatok ellátásacéljából.</w:t>
      </w:r>
    </w:p>
    <w:p w14:paraId="55F2E50C" w14:textId="70AFCFED" w:rsidR="00F1303E" w:rsidRPr="00C632EF" w:rsidRDefault="00F1303E" w:rsidP="00F1303E">
      <w:pPr>
        <w:pStyle w:val="Nincstrkz1"/>
        <w:jc w:val="both"/>
        <w:rPr>
          <w:b/>
          <w:bCs/>
          <w:color w:val="000000" w:themeColor="text1"/>
          <w:sz w:val="21"/>
          <w:szCs w:val="21"/>
        </w:rPr>
      </w:pPr>
      <w:r w:rsidRPr="00C632EF">
        <w:rPr>
          <w:b/>
          <w:bCs/>
          <w:color w:val="000000" w:themeColor="text1"/>
          <w:sz w:val="21"/>
          <w:szCs w:val="21"/>
        </w:rPr>
        <w:t>A gyermek személyazonosító adatai</w:t>
      </w:r>
      <w:r w:rsidR="00C632EF">
        <w:rPr>
          <w:b/>
          <w:bCs/>
          <w:color w:val="000000" w:themeColor="text1"/>
          <w:sz w:val="21"/>
          <w:szCs w:val="21"/>
        </w:rPr>
        <w:t xml:space="preserve"> továbbíthatók</w:t>
      </w:r>
      <w:r w:rsidRPr="00C632EF">
        <w:rPr>
          <w:b/>
          <w:bCs/>
          <w:color w:val="000000" w:themeColor="text1"/>
          <w:sz w:val="21"/>
          <w:szCs w:val="21"/>
        </w:rPr>
        <w:t xml:space="preserve">:  </w:t>
      </w:r>
    </w:p>
    <w:p w14:paraId="4510F9DD" w14:textId="4B5104E7" w:rsidR="00F1303E" w:rsidRPr="00B8208F" w:rsidRDefault="00F1303E" w:rsidP="00B8208F">
      <w:pPr>
        <w:pStyle w:val="Nincstrkz1"/>
        <w:numPr>
          <w:ilvl w:val="0"/>
          <w:numId w:val="16"/>
        </w:numPr>
        <w:tabs>
          <w:tab w:val="left" w:pos="284"/>
        </w:tabs>
        <w:spacing w:after="120"/>
        <w:ind w:left="426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az egészségbiztosítási szervnek a gyermek társadalombiztosítási azonosító jele az egészségügyi szolgáltatásra való</w:t>
      </w:r>
      <w:r w:rsidRPr="00B8208F">
        <w:rPr>
          <w:color w:val="000000" w:themeColor="text1"/>
          <w:sz w:val="21"/>
          <w:szCs w:val="21"/>
        </w:rPr>
        <w:t xml:space="preserve"> jogosultság kezdetére és megszűnésére vonatkozó bejelentéssel összefüggésben,</w:t>
      </w:r>
    </w:p>
    <w:p w14:paraId="57CE4A02" w14:textId="79CC2038" w:rsidR="00F1303E" w:rsidRPr="00367214" w:rsidRDefault="00F1303E" w:rsidP="001A658D">
      <w:pPr>
        <w:pStyle w:val="Nincstrkz1"/>
        <w:numPr>
          <w:ilvl w:val="0"/>
          <w:numId w:val="16"/>
        </w:numPr>
        <w:tabs>
          <w:tab w:val="left" w:pos="284"/>
        </w:tabs>
        <w:spacing w:after="120"/>
        <w:ind w:left="426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egészségügyi intézménynek az egészségi állapotra vonatkozó adatok gyógykezelés céljából,</w:t>
      </w:r>
    </w:p>
    <w:p w14:paraId="5AA8207D" w14:textId="33E56D48" w:rsidR="00F1303E" w:rsidRPr="00367214" w:rsidRDefault="00F1303E" w:rsidP="001A658D">
      <w:pPr>
        <w:pStyle w:val="Nincstrkz1"/>
        <w:numPr>
          <w:ilvl w:val="0"/>
          <w:numId w:val="16"/>
        </w:numPr>
        <w:tabs>
          <w:tab w:val="left" w:pos="284"/>
        </w:tabs>
        <w:spacing w:after="120"/>
        <w:ind w:left="426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 köznevelési és felsőoktatási intézménynek a tanulmányi eredményre vonatkozó adatok,</w:t>
      </w:r>
    </w:p>
    <w:p w14:paraId="21E00C99" w14:textId="2C7679EE" w:rsidR="00F1303E" w:rsidRPr="00367214" w:rsidRDefault="00F1303E" w:rsidP="001A658D">
      <w:pPr>
        <w:pStyle w:val="Nincstrkz1"/>
        <w:numPr>
          <w:ilvl w:val="0"/>
          <w:numId w:val="16"/>
        </w:numPr>
        <w:tabs>
          <w:tab w:val="left" w:pos="284"/>
        </w:tabs>
        <w:spacing w:after="120"/>
        <w:ind w:left="426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 köznevelési és felsőoktatási intézménynek a rendszeres gyermekvédelmi kedvezményre való jogosultságra vonatkozó adatok a gyermeknek, fiatal felnőttnek járó természetbeni ellátások és kedvezmények igénybevétele céljából</w:t>
      </w:r>
      <w:r w:rsidR="00C632EF">
        <w:rPr>
          <w:color w:val="000000" w:themeColor="text1"/>
          <w:sz w:val="21"/>
          <w:szCs w:val="21"/>
        </w:rPr>
        <w:t>.</w:t>
      </w:r>
    </w:p>
    <w:p w14:paraId="2729F38D" w14:textId="03102658" w:rsidR="00F1303E" w:rsidRPr="00C632EF" w:rsidRDefault="00F1303E" w:rsidP="00F1303E">
      <w:pPr>
        <w:pStyle w:val="Nincstrkz1"/>
        <w:spacing w:after="120"/>
        <w:jc w:val="both"/>
        <w:rPr>
          <w:b/>
          <w:bCs/>
          <w:color w:val="000000" w:themeColor="text1"/>
          <w:sz w:val="21"/>
          <w:szCs w:val="21"/>
        </w:rPr>
      </w:pPr>
      <w:r w:rsidRPr="00C632EF">
        <w:rPr>
          <w:b/>
          <w:bCs/>
          <w:color w:val="000000" w:themeColor="text1"/>
          <w:sz w:val="21"/>
          <w:szCs w:val="21"/>
        </w:rPr>
        <w:t xml:space="preserve">A szülő és más törvényes képviselő személyazonosító adatai, </w:t>
      </w:r>
      <w:r w:rsidRPr="00C632EF">
        <w:rPr>
          <w:color w:val="000000" w:themeColor="text1"/>
          <w:sz w:val="21"/>
          <w:szCs w:val="21"/>
        </w:rPr>
        <w:t xml:space="preserve">továbbá az egészségi állapotára és vagyoni viszonyaira vonatkozó adatai a fent felsorolt szerveknek </w:t>
      </w:r>
      <w:r w:rsidRPr="00C632EF">
        <w:rPr>
          <w:b/>
          <w:bCs/>
          <w:color w:val="000000" w:themeColor="text1"/>
          <w:sz w:val="21"/>
          <w:szCs w:val="21"/>
        </w:rPr>
        <w:t>átadható</w:t>
      </w:r>
      <w:r w:rsidR="00873133" w:rsidRPr="00C632EF">
        <w:rPr>
          <w:b/>
          <w:bCs/>
          <w:color w:val="000000" w:themeColor="text1"/>
          <w:sz w:val="21"/>
          <w:szCs w:val="21"/>
        </w:rPr>
        <w:t xml:space="preserve">k </w:t>
      </w:r>
      <w:r w:rsidR="00873133" w:rsidRPr="00C632EF">
        <w:rPr>
          <w:color w:val="000000" w:themeColor="text1"/>
          <w:sz w:val="21"/>
          <w:szCs w:val="21"/>
        </w:rPr>
        <w:t>(Gyvt. 136. § (1)-(4)).</w:t>
      </w:r>
    </w:p>
    <w:p w14:paraId="59A3DF3F" w14:textId="562ACAFB" w:rsidR="00C9491F" w:rsidRPr="00367214" w:rsidRDefault="00C9491F" w:rsidP="00C9491F">
      <w:pPr>
        <w:pStyle w:val="NormlWeb1"/>
        <w:numPr>
          <w:ilvl w:val="0"/>
          <w:numId w:val="3"/>
        </w:numPr>
        <w:spacing w:before="0" w:after="20"/>
        <w:ind w:left="284"/>
        <w:jc w:val="both"/>
        <w:rPr>
          <w:b/>
          <w:color w:val="000000" w:themeColor="text1"/>
        </w:rPr>
      </w:pPr>
      <w:r w:rsidRPr="00367214">
        <w:rPr>
          <w:b/>
          <w:color w:val="000000" w:themeColor="text1"/>
          <w:u w:val="single"/>
        </w:rPr>
        <w:t>Az intézmény házirendje,</w:t>
      </w:r>
    </w:p>
    <w:p w14:paraId="7EB84ED9" w14:textId="61CBDF5E" w:rsidR="00C9491F" w:rsidRPr="00EE2D07" w:rsidRDefault="00C9491F" w:rsidP="00C9491F">
      <w:pPr>
        <w:pStyle w:val="NormlWeb1"/>
        <w:spacing w:before="0" w:after="20"/>
        <w:jc w:val="both"/>
        <w:rPr>
          <w:color w:val="000000" w:themeColor="text1"/>
          <w:sz w:val="21"/>
          <w:szCs w:val="21"/>
        </w:rPr>
      </w:pPr>
      <w:r w:rsidRPr="00367214">
        <w:rPr>
          <w:color w:val="000000" w:themeColor="text1"/>
          <w:sz w:val="21"/>
          <w:szCs w:val="21"/>
        </w:rPr>
        <w:t>Az intézmény házirendje jól látható helyen</w:t>
      </w:r>
      <w:r w:rsidR="009C384D">
        <w:rPr>
          <w:color w:val="000000" w:themeColor="text1"/>
          <w:sz w:val="21"/>
          <w:szCs w:val="21"/>
        </w:rPr>
        <w:t>, az ügyfélváróban</w:t>
      </w:r>
      <w:r w:rsidRPr="00367214">
        <w:rPr>
          <w:color w:val="000000" w:themeColor="text1"/>
          <w:sz w:val="21"/>
          <w:szCs w:val="21"/>
        </w:rPr>
        <w:t xml:space="preserve"> kifüggesztésre került és ügyfélfogadási időb</w:t>
      </w:r>
      <w:r w:rsidRPr="00EE2D07">
        <w:rPr>
          <w:color w:val="000000" w:themeColor="text1"/>
          <w:sz w:val="21"/>
          <w:szCs w:val="21"/>
        </w:rPr>
        <w:t>en hozzáférhető.</w:t>
      </w:r>
    </w:p>
    <w:p w14:paraId="7FB5C84C" w14:textId="77777777" w:rsidR="00C9491F" w:rsidRPr="00EE2D07" w:rsidRDefault="00C9491F" w:rsidP="00C9491F">
      <w:pPr>
        <w:pStyle w:val="NormlWeb1"/>
        <w:spacing w:before="0" w:after="20"/>
        <w:jc w:val="both"/>
        <w:rPr>
          <w:color w:val="000000" w:themeColor="text1"/>
          <w:sz w:val="21"/>
          <w:szCs w:val="21"/>
        </w:rPr>
      </w:pPr>
    </w:p>
    <w:p w14:paraId="56435593" w14:textId="7EAC329F" w:rsidR="00B82F8E" w:rsidRPr="00FA3F59" w:rsidRDefault="002B79EC" w:rsidP="002B79EC">
      <w:pPr>
        <w:pStyle w:val="Listaszerbekezds"/>
        <w:numPr>
          <w:ilvl w:val="0"/>
          <w:numId w:val="3"/>
        </w:numPr>
        <w:ind w:left="284"/>
        <w:jc w:val="both"/>
        <w:rPr>
          <w:b/>
          <w:bCs/>
          <w:u w:val="single"/>
        </w:rPr>
      </w:pPr>
      <w:r w:rsidRPr="00FA3F59">
        <w:rPr>
          <w:b/>
          <w:bCs/>
          <w:u w:val="single"/>
        </w:rPr>
        <w:t xml:space="preserve">Térítési díj: </w:t>
      </w:r>
    </w:p>
    <w:p w14:paraId="3C9CBFA0" w14:textId="01043B08" w:rsidR="002B79EC" w:rsidRPr="00EE2D07" w:rsidRDefault="002B79EC" w:rsidP="002B79EC">
      <w:pPr>
        <w:pStyle w:val="NormlWeb1"/>
        <w:spacing w:before="0" w:after="20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szolgálat és központ szolgáltatásainak igénybevétele </w:t>
      </w:r>
      <w:r w:rsidR="009C384D" w:rsidRPr="009C384D">
        <w:rPr>
          <w:b/>
          <w:bCs/>
          <w:color w:val="000000" w:themeColor="text1"/>
          <w:sz w:val="21"/>
          <w:szCs w:val="21"/>
        </w:rPr>
        <w:t>térítésmentes.</w:t>
      </w:r>
      <w:r w:rsidR="009C384D">
        <w:rPr>
          <w:color w:val="000000" w:themeColor="text1"/>
          <w:sz w:val="21"/>
          <w:szCs w:val="21"/>
        </w:rPr>
        <w:t xml:space="preserve"> </w:t>
      </w:r>
      <w:r w:rsidRPr="00EE2D07">
        <w:rPr>
          <w:color w:val="000000" w:themeColor="text1"/>
          <w:sz w:val="21"/>
          <w:szCs w:val="21"/>
        </w:rPr>
        <w:t>Nagykőrösi Humánszolgáltató Központ Család-és Gyermekjóléti Szolgálat és Központ nyitvatartási és ügyfélfogadási ideje:</w:t>
      </w:r>
    </w:p>
    <w:tbl>
      <w:tblPr>
        <w:tblpPr w:leftFromText="141" w:rightFromText="141" w:vertAnchor="text" w:horzAnchor="page" w:tblpX="3198" w:tblpY="170"/>
        <w:tblW w:w="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65"/>
        <w:gridCol w:w="1496"/>
      </w:tblGrid>
      <w:tr w:rsidR="00683840" w:rsidRPr="002B79EC" w14:paraId="0E637B3E" w14:textId="77777777" w:rsidTr="00683840">
        <w:trPr>
          <w:trHeight w:val="264"/>
        </w:trPr>
        <w:tc>
          <w:tcPr>
            <w:tcW w:w="1108" w:type="dxa"/>
          </w:tcPr>
          <w:p w14:paraId="46408159" w14:textId="77777777" w:rsidR="00683840" w:rsidRPr="00B92F22" w:rsidRDefault="00683840" w:rsidP="00683840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nap</w:t>
            </w:r>
          </w:p>
        </w:tc>
        <w:tc>
          <w:tcPr>
            <w:tcW w:w="1765" w:type="dxa"/>
          </w:tcPr>
          <w:p w14:paraId="33AEFC2A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nyitvatartási idő</w:t>
            </w:r>
          </w:p>
        </w:tc>
        <w:tc>
          <w:tcPr>
            <w:tcW w:w="1496" w:type="dxa"/>
          </w:tcPr>
          <w:p w14:paraId="5B0CA003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ügyfélfogadási idő</w:t>
            </w:r>
          </w:p>
        </w:tc>
      </w:tr>
      <w:tr w:rsidR="00683840" w:rsidRPr="002B79EC" w14:paraId="2F768079" w14:textId="77777777" w:rsidTr="00683840">
        <w:trPr>
          <w:trHeight w:val="264"/>
        </w:trPr>
        <w:tc>
          <w:tcPr>
            <w:tcW w:w="1108" w:type="dxa"/>
          </w:tcPr>
          <w:p w14:paraId="197BBF6F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hétfő</w:t>
            </w:r>
          </w:p>
        </w:tc>
        <w:tc>
          <w:tcPr>
            <w:tcW w:w="1765" w:type="dxa"/>
          </w:tcPr>
          <w:p w14:paraId="3B6BCADC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8:00- 18:00</w:t>
            </w:r>
          </w:p>
        </w:tc>
        <w:tc>
          <w:tcPr>
            <w:tcW w:w="1496" w:type="dxa"/>
          </w:tcPr>
          <w:p w14:paraId="315222FA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8:00- 10:00</w:t>
            </w:r>
          </w:p>
          <w:p w14:paraId="3714AE7B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14:00- 18:00</w:t>
            </w:r>
          </w:p>
        </w:tc>
      </w:tr>
      <w:tr w:rsidR="00683840" w:rsidRPr="002B79EC" w14:paraId="5D12438F" w14:textId="77777777" w:rsidTr="00683840">
        <w:trPr>
          <w:trHeight w:val="264"/>
        </w:trPr>
        <w:tc>
          <w:tcPr>
            <w:tcW w:w="1108" w:type="dxa"/>
          </w:tcPr>
          <w:p w14:paraId="702B68FD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kedd</w:t>
            </w:r>
          </w:p>
        </w:tc>
        <w:tc>
          <w:tcPr>
            <w:tcW w:w="1765" w:type="dxa"/>
          </w:tcPr>
          <w:p w14:paraId="4C67933E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8:00- 16:00</w:t>
            </w:r>
          </w:p>
        </w:tc>
        <w:tc>
          <w:tcPr>
            <w:tcW w:w="1496" w:type="dxa"/>
          </w:tcPr>
          <w:p w14:paraId="3C888991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8:00- 16:00</w:t>
            </w:r>
          </w:p>
        </w:tc>
      </w:tr>
      <w:tr w:rsidR="00683840" w:rsidRPr="002B79EC" w14:paraId="3ABD0059" w14:textId="77777777" w:rsidTr="00683840">
        <w:trPr>
          <w:trHeight w:val="264"/>
        </w:trPr>
        <w:tc>
          <w:tcPr>
            <w:tcW w:w="1108" w:type="dxa"/>
          </w:tcPr>
          <w:p w14:paraId="20B6B485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szerda</w:t>
            </w:r>
          </w:p>
        </w:tc>
        <w:tc>
          <w:tcPr>
            <w:tcW w:w="1765" w:type="dxa"/>
          </w:tcPr>
          <w:p w14:paraId="1C38178D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8:00- 16:00</w:t>
            </w:r>
          </w:p>
        </w:tc>
        <w:tc>
          <w:tcPr>
            <w:tcW w:w="1496" w:type="dxa"/>
          </w:tcPr>
          <w:p w14:paraId="2EEC4FC5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12:00- 16:00</w:t>
            </w:r>
          </w:p>
        </w:tc>
      </w:tr>
      <w:tr w:rsidR="00683840" w:rsidRPr="002B79EC" w14:paraId="2AAD6DC1" w14:textId="77777777" w:rsidTr="00683840">
        <w:trPr>
          <w:trHeight w:val="264"/>
        </w:trPr>
        <w:tc>
          <w:tcPr>
            <w:tcW w:w="1108" w:type="dxa"/>
          </w:tcPr>
          <w:p w14:paraId="7FC3309E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csütörtök</w:t>
            </w:r>
          </w:p>
        </w:tc>
        <w:tc>
          <w:tcPr>
            <w:tcW w:w="1765" w:type="dxa"/>
          </w:tcPr>
          <w:p w14:paraId="7E2D18E0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8:00- 16:00</w:t>
            </w:r>
          </w:p>
        </w:tc>
        <w:tc>
          <w:tcPr>
            <w:tcW w:w="1496" w:type="dxa"/>
          </w:tcPr>
          <w:p w14:paraId="232056C4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8:00- 12:00</w:t>
            </w:r>
          </w:p>
        </w:tc>
      </w:tr>
      <w:tr w:rsidR="00683840" w:rsidRPr="002B79EC" w14:paraId="7BCF99EB" w14:textId="77777777" w:rsidTr="00683840">
        <w:trPr>
          <w:trHeight w:val="264"/>
        </w:trPr>
        <w:tc>
          <w:tcPr>
            <w:tcW w:w="1108" w:type="dxa"/>
          </w:tcPr>
          <w:p w14:paraId="5A5842B4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péntek</w:t>
            </w:r>
          </w:p>
        </w:tc>
        <w:tc>
          <w:tcPr>
            <w:tcW w:w="1765" w:type="dxa"/>
          </w:tcPr>
          <w:p w14:paraId="0703D912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8:00- 14:00</w:t>
            </w:r>
          </w:p>
        </w:tc>
        <w:tc>
          <w:tcPr>
            <w:tcW w:w="1496" w:type="dxa"/>
          </w:tcPr>
          <w:p w14:paraId="39AB4DAC" w14:textId="77777777" w:rsidR="00683840" w:rsidRPr="00B92F22" w:rsidRDefault="00683840" w:rsidP="00683840">
            <w:pPr>
              <w:pStyle w:val="Nincstrkz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2F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8:00- 12:00</w:t>
            </w:r>
          </w:p>
        </w:tc>
      </w:tr>
    </w:tbl>
    <w:p w14:paraId="3D5E9168" w14:textId="77777777" w:rsidR="002B79EC" w:rsidRPr="002B79EC" w:rsidRDefault="002B79EC" w:rsidP="002B79E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14:paraId="2F1EEAED" w14:textId="337383FD" w:rsidR="002B79EC" w:rsidRDefault="002B79EC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719B3F9F" w14:textId="6BE4B83C" w:rsidR="00F44488" w:rsidRDefault="00F44488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407CD134" w14:textId="0F729807" w:rsidR="00F44488" w:rsidRDefault="00F44488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3A3EF9BE" w14:textId="6650D5CA" w:rsidR="00F44488" w:rsidRDefault="00F44488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46268551" w14:textId="77777777" w:rsidR="00683840" w:rsidRDefault="00683840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1B6F7D4A" w14:textId="1F26305D" w:rsidR="00F44488" w:rsidRDefault="00F44488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171A2745" w14:textId="6161407B" w:rsidR="00F44488" w:rsidRDefault="00F44488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6AF39449" w14:textId="7A01B176" w:rsidR="00F44488" w:rsidRDefault="00F44488" w:rsidP="002B79EC">
      <w:pPr>
        <w:pStyle w:val="Listaszerbekezds"/>
        <w:ind w:left="284"/>
        <w:jc w:val="both"/>
        <w:rPr>
          <w:b/>
          <w:bCs/>
          <w:sz w:val="22"/>
          <w:szCs w:val="22"/>
          <w:u w:val="single"/>
        </w:rPr>
      </w:pPr>
    </w:p>
    <w:p w14:paraId="2E01FF11" w14:textId="77777777" w:rsidR="00F20D52" w:rsidRPr="00A1214E" w:rsidRDefault="00F20D52" w:rsidP="002B79EC">
      <w:pPr>
        <w:pStyle w:val="Listaszerbekezds"/>
        <w:ind w:left="284"/>
        <w:jc w:val="both"/>
        <w:rPr>
          <w:b/>
          <w:bCs/>
          <w:sz w:val="12"/>
          <w:szCs w:val="12"/>
          <w:u w:val="single"/>
        </w:rPr>
      </w:pPr>
    </w:p>
    <w:p w14:paraId="68E152A6" w14:textId="01122058" w:rsidR="00FA3F59" w:rsidRPr="00FA3F59" w:rsidRDefault="00FA3F59" w:rsidP="00FA3F59">
      <w:pPr>
        <w:pStyle w:val="Nincstrkz"/>
        <w:numPr>
          <w:ilvl w:val="0"/>
          <w:numId w:val="3"/>
        </w:numPr>
        <w:spacing w:after="120"/>
        <w:ind w:left="283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A3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Az ellátás megszűnése:</w:t>
      </w:r>
    </w:p>
    <w:p w14:paraId="6B607484" w14:textId="7A9E07E3" w:rsidR="00FA3F59" w:rsidRPr="00EE2D07" w:rsidRDefault="00FA3F59" w:rsidP="00FA3F59">
      <w:pPr>
        <w:jc w:val="both"/>
        <w:rPr>
          <w:sz w:val="21"/>
          <w:szCs w:val="21"/>
        </w:rPr>
      </w:pPr>
      <w:r w:rsidRPr="00EE2D07">
        <w:rPr>
          <w:sz w:val="21"/>
          <w:szCs w:val="21"/>
        </w:rPr>
        <w:t>Ha e törvény másképp nem rendelkezik, a személyes gondoskodást nyújtó ellátás megszűnik</w:t>
      </w:r>
      <w:r w:rsidR="00AE3116" w:rsidRPr="00EE2D07">
        <w:rPr>
          <w:sz w:val="21"/>
          <w:szCs w:val="21"/>
        </w:rPr>
        <w:t xml:space="preserve"> </w:t>
      </w:r>
    </w:p>
    <w:p w14:paraId="6E62EF9A" w14:textId="7D6A7F73" w:rsidR="00FA3F59" w:rsidRPr="00EE2D07" w:rsidRDefault="00FA3F59" w:rsidP="00EE2D07">
      <w:pPr>
        <w:pStyle w:val="Listaszerbekezds"/>
        <w:numPr>
          <w:ilvl w:val="0"/>
          <w:numId w:val="12"/>
        </w:numPr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a határozott idejű el</w:t>
      </w:r>
      <w:r w:rsidR="009C384D">
        <w:rPr>
          <w:sz w:val="21"/>
          <w:szCs w:val="21"/>
        </w:rPr>
        <w:t>látás</w:t>
      </w:r>
      <w:r w:rsidRPr="00EE2D07">
        <w:rPr>
          <w:sz w:val="21"/>
          <w:szCs w:val="21"/>
        </w:rPr>
        <w:t xml:space="preserve"> esetén a megjelölt időtartam - illetve a meghosszabbított időtartam - leteltével,</w:t>
      </w:r>
    </w:p>
    <w:p w14:paraId="648EC654" w14:textId="19813C3C" w:rsidR="00FA3F59" w:rsidRPr="00EE2D07" w:rsidRDefault="00FA3F59" w:rsidP="00EE2D07">
      <w:pPr>
        <w:pStyle w:val="Listaszerbekezds"/>
        <w:numPr>
          <w:ilvl w:val="0"/>
          <w:numId w:val="12"/>
        </w:numPr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a jogosultsági feltételek megszűnésével.</w:t>
      </w:r>
    </w:p>
    <w:p w14:paraId="545B6732" w14:textId="6F4D2C5C" w:rsidR="00FA3F59" w:rsidRPr="00EE2D07" w:rsidRDefault="009C384D" w:rsidP="00EE2D07">
      <w:pPr>
        <w:pStyle w:val="Listaszerbekezds"/>
        <w:numPr>
          <w:ilvl w:val="0"/>
          <w:numId w:val="12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FA3F59" w:rsidRPr="00EE2D07">
        <w:rPr>
          <w:sz w:val="21"/>
          <w:szCs w:val="21"/>
        </w:rPr>
        <w:t xml:space="preserve">z önkéntesen igénybe vett </w:t>
      </w:r>
      <w:proofErr w:type="spellStart"/>
      <w:r w:rsidR="00FA3F59" w:rsidRPr="00EE2D07">
        <w:rPr>
          <w:sz w:val="21"/>
          <w:szCs w:val="21"/>
        </w:rPr>
        <w:t>gyermekjóléti</w:t>
      </w:r>
      <w:proofErr w:type="spellEnd"/>
      <w:r w:rsidR="00FA3F59" w:rsidRPr="00EE2D07">
        <w:rPr>
          <w:sz w:val="21"/>
          <w:szCs w:val="21"/>
        </w:rPr>
        <w:t xml:space="preserve"> és gyermekvédelmi ellátás megszüntetését a jogosult, illetve törvényes képviselője kérelmezheti, melynek alapján az intézményvezető az ellátást megszünteti. Az ellátás a megegyezés időpontjában, illetve ennek hiányában a megállapodásban foglaltak szerint szűnik meg.</w:t>
      </w:r>
    </w:p>
    <w:p w14:paraId="5192CB78" w14:textId="76251D6A" w:rsidR="00FA3F59" w:rsidRPr="00EE2D07" w:rsidRDefault="00FA3F59" w:rsidP="00EE2D07">
      <w:pPr>
        <w:pStyle w:val="Listaszerbekezds"/>
        <w:numPr>
          <w:ilvl w:val="0"/>
          <w:numId w:val="13"/>
        </w:numPr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lastRenderedPageBreak/>
        <w:t xml:space="preserve">Az intézményvezető az önkéntesen igénybe vett </w:t>
      </w:r>
      <w:proofErr w:type="spellStart"/>
      <w:r w:rsidRPr="00EE2D07">
        <w:rPr>
          <w:sz w:val="21"/>
          <w:szCs w:val="21"/>
        </w:rPr>
        <w:t>gyermekjóléti</w:t>
      </w:r>
      <w:proofErr w:type="spellEnd"/>
      <w:r w:rsidRPr="00EE2D07">
        <w:rPr>
          <w:sz w:val="21"/>
          <w:szCs w:val="21"/>
        </w:rPr>
        <w:t xml:space="preserve"> és gyermekvédelmi ellátást megszünteti, ha a jogosult a házirendet ismételten súlyosan megsérti, vagy az ellátás feltételei, okai már nem állnak fenn.</w:t>
      </w:r>
    </w:p>
    <w:p w14:paraId="08E66D70" w14:textId="6D2470A2" w:rsidR="00652CB4" w:rsidRDefault="00652CB4" w:rsidP="00EE2D07">
      <w:pPr>
        <w:pStyle w:val="Listaszerbekezds"/>
        <w:numPr>
          <w:ilvl w:val="0"/>
          <w:numId w:val="13"/>
        </w:numPr>
        <w:ind w:left="426"/>
        <w:jc w:val="both"/>
        <w:rPr>
          <w:sz w:val="21"/>
          <w:szCs w:val="21"/>
        </w:rPr>
      </w:pPr>
      <w:r w:rsidRPr="00EE2D07">
        <w:rPr>
          <w:sz w:val="21"/>
          <w:szCs w:val="21"/>
        </w:rPr>
        <w:t>Amennyiben hatóság határozata rendelete el az együttműködést, úgy határozatnak kell elrendelnie annak megszűnését is.</w:t>
      </w:r>
      <w:r w:rsidR="007E1354" w:rsidRPr="00EE2D07">
        <w:rPr>
          <w:sz w:val="21"/>
          <w:szCs w:val="21"/>
        </w:rPr>
        <w:t xml:space="preserve"> (Gyvt. 37/A. §)</w:t>
      </w:r>
    </w:p>
    <w:p w14:paraId="66DCA165" w14:textId="0C4B567E" w:rsidR="00087A3C" w:rsidRPr="00087A3C" w:rsidRDefault="00087A3C" w:rsidP="00087A3C">
      <w:pPr>
        <w:pStyle w:val="Listaszerbekezds"/>
        <w:numPr>
          <w:ilvl w:val="0"/>
          <w:numId w:val="13"/>
        </w:numPr>
        <w:ind w:left="426"/>
        <w:jc w:val="both"/>
        <w:rPr>
          <w:sz w:val="21"/>
          <w:szCs w:val="21"/>
        </w:rPr>
      </w:pPr>
      <w:r w:rsidRPr="00087A3C">
        <w:rPr>
          <w:sz w:val="21"/>
          <w:szCs w:val="21"/>
        </w:rPr>
        <w:t>A speciális szolgáltatások (pszichológiai tanácsadás, családterápia) igénybevétele esetén az előre egyeztetett időpontokon két alkalommal nem megjelent, távolmaradását előzetesen nem jelző ügyfél a szolgáltatást az intézményvezető írásos engedélyével veheti ismét igénybe.</w:t>
      </w:r>
    </w:p>
    <w:p w14:paraId="135942AE" w14:textId="77777777" w:rsidR="00087A3C" w:rsidRPr="003E12F4" w:rsidRDefault="00087A3C" w:rsidP="00087A3C">
      <w:pPr>
        <w:pStyle w:val="Listaszerbekezds"/>
        <w:ind w:left="426"/>
        <w:jc w:val="both"/>
        <w:rPr>
          <w:color w:val="000000" w:themeColor="text1"/>
          <w:sz w:val="21"/>
          <w:szCs w:val="21"/>
        </w:rPr>
      </w:pPr>
    </w:p>
    <w:p w14:paraId="095F30B7" w14:textId="77777777" w:rsidR="009E1BF6" w:rsidRPr="003E12F4" w:rsidRDefault="009E1BF6" w:rsidP="009E1BF6">
      <w:pPr>
        <w:pStyle w:val="Listaszerbekezds"/>
        <w:ind w:left="426"/>
        <w:jc w:val="both"/>
        <w:rPr>
          <w:color w:val="000000" w:themeColor="text1"/>
          <w:sz w:val="21"/>
          <w:szCs w:val="21"/>
        </w:rPr>
      </w:pPr>
    </w:p>
    <w:p w14:paraId="0E6A3C65" w14:textId="0BA35872" w:rsidR="00FA3F59" w:rsidRPr="006C5E59" w:rsidRDefault="00FA3F59" w:rsidP="00E9612E">
      <w:pPr>
        <w:pStyle w:val="Nincstrkz"/>
        <w:numPr>
          <w:ilvl w:val="0"/>
          <w:numId w:val="3"/>
        </w:numPr>
        <w:spacing w:after="120"/>
        <w:ind w:left="283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55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Összeférhetetlenség, elfogultság</w:t>
      </w:r>
      <w:r w:rsidR="001855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esetei</w:t>
      </w:r>
      <w:r w:rsidR="007E13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1855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1C9BB26E" w14:textId="0D0F3189" w:rsidR="00FA3F59" w:rsidRPr="00EE2D07" w:rsidRDefault="00FA3F59" w:rsidP="00E9612E">
      <w:pPr>
        <w:shd w:val="clear" w:color="auto" w:fill="FFFFFF"/>
        <w:spacing w:after="120"/>
        <w:ind w:firstLine="238"/>
        <w:jc w:val="both"/>
        <w:rPr>
          <w:color w:val="000000" w:themeColor="text1"/>
          <w:sz w:val="21"/>
          <w:szCs w:val="21"/>
        </w:rPr>
      </w:pPr>
      <w:r w:rsidRPr="00724182">
        <w:rPr>
          <w:color w:val="000000" w:themeColor="text1"/>
          <w:sz w:val="21"/>
          <w:szCs w:val="21"/>
        </w:rPr>
        <w:t xml:space="preserve">Egyszemélyes család- és </w:t>
      </w:r>
      <w:proofErr w:type="spellStart"/>
      <w:r w:rsidRPr="00724182">
        <w:rPr>
          <w:color w:val="000000" w:themeColor="text1"/>
          <w:sz w:val="21"/>
          <w:szCs w:val="21"/>
        </w:rPr>
        <w:t>gyermekjóléti</w:t>
      </w:r>
      <w:proofErr w:type="spellEnd"/>
      <w:r w:rsidRPr="00724182">
        <w:rPr>
          <w:color w:val="000000" w:themeColor="text1"/>
          <w:sz w:val="21"/>
          <w:szCs w:val="21"/>
        </w:rPr>
        <w:t xml:space="preserve"> szolgálat nem vehet részt a</w:t>
      </w:r>
      <w:r w:rsidR="0018554B" w:rsidRPr="00724182">
        <w:rPr>
          <w:color w:val="000000" w:themeColor="text1"/>
          <w:sz w:val="21"/>
          <w:szCs w:val="21"/>
        </w:rPr>
        <w:t xml:space="preserve"> </w:t>
      </w:r>
      <w:proofErr w:type="spellStart"/>
      <w:r w:rsidR="0018554B" w:rsidRPr="00724182">
        <w:rPr>
          <w:color w:val="000000" w:themeColor="text1"/>
          <w:sz w:val="21"/>
          <w:szCs w:val="21"/>
        </w:rPr>
        <w:t>gyermekjóléti</w:t>
      </w:r>
      <w:proofErr w:type="spellEnd"/>
      <w:r w:rsidR="0018554B" w:rsidRPr="00724182">
        <w:rPr>
          <w:color w:val="000000" w:themeColor="text1"/>
          <w:sz w:val="21"/>
          <w:szCs w:val="21"/>
        </w:rPr>
        <w:t xml:space="preserve"> szolgáltatási</w:t>
      </w:r>
      <w:r w:rsidRPr="00724182">
        <w:rPr>
          <w:color w:val="000000" w:themeColor="text1"/>
          <w:sz w:val="21"/>
          <w:szCs w:val="21"/>
        </w:rPr>
        <w:t xml:space="preserve"> feladatok ellátásában, ha az érintett gyermek szülője a szolgáltatást nyújtó személy maga, a fenntartó önkormányzat polgármestere, alpolgármestere, jegyzője vagy aljegyzője.</w:t>
      </w:r>
    </w:p>
    <w:p w14:paraId="1C18E13B" w14:textId="0B9754CF" w:rsidR="00FA3F59" w:rsidRPr="00EE2D07" w:rsidRDefault="00FA3F59" w:rsidP="00E9612E">
      <w:pPr>
        <w:shd w:val="clear" w:color="auto" w:fill="FFFFFF"/>
        <w:spacing w:after="120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szolgálat,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központ nem vehet részt </w:t>
      </w:r>
      <w:r w:rsidR="0018554B" w:rsidRPr="00EE2D07">
        <w:rPr>
          <w:color w:val="000000" w:themeColor="text1"/>
          <w:sz w:val="21"/>
          <w:szCs w:val="21"/>
        </w:rPr>
        <w:t xml:space="preserve">a </w:t>
      </w:r>
      <w:proofErr w:type="spellStart"/>
      <w:r w:rsidR="0018554B" w:rsidRPr="00EE2D07">
        <w:rPr>
          <w:color w:val="000000" w:themeColor="text1"/>
          <w:sz w:val="21"/>
          <w:szCs w:val="21"/>
        </w:rPr>
        <w:t>gyermekjóléti</w:t>
      </w:r>
      <w:proofErr w:type="spellEnd"/>
      <w:r w:rsidR="0018554B" w:rsidRPr="00EE2D07">
        <w:rPr>
          <w:color w:val="000000" w:themeColor="text1"/>
          <w:sz w:val="21"/>
          <w:szCs w:val="21"/>
        </w:rPr>
        <w:t xml:space="preserve"> szolgáltatási </w:t>
      </w:r>
      <w:r w:rsidRPr="00EE2D07">
        <w:rPr>
          <w:color w:val="000000" w:themeColor="text1"/>
          <w:sz w:val="21"/>
          <w:szCs w:val="21"/>
        </w:rPr>
        <w:t>feladatok ellátásában, ha az érintett gyermek szülője a szolgálat, központ szakmai vezetője vagy intézményvezetője, a fenntartó önkormányzat polgármestere, alpolgármestere, jegyzője vagy aljegyzője.</w:t>
      </w:r>
    </w:p>
    <w:p w14:paraId="018561EA" w14:textId="7E18C7A4" w:rsidR="00FA3F59" w:rsidRPr="00EE2D07" w:rsidRDefault="00FA3F59" w:rsidP="00E9612E">
      <w:pPr>
        <w:shd w:val="clear" w:color="auto" w:fill="FFFFFF"/>
        <w:spacing w:after="120"/>
        <w:ind w:firstLine="238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Elfogult az a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szolgáltatást nyújtó személy, akitől nem várható el az eset tárgyilagos megítélése.</w:t>
      </w:r>
    </w:p>
    <w:p w14:paraId="7509FA70" w14:textId="6AE17C0D" w:rsidR="00FA3F59" w:rsidRPr="00EE2D07" w:rsidRDefault="00FA3F59" w:rsidP="00E9612E">
      <w:pPr>
        <w:shd w:val="clear" w:color="auto" w:fill="FFFFFF"/>
        <w:spacing w:after="120"/>
        <w:ind w:firstLine="238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Az összeférhetetlenséggel vagy elfogultsággal érintett </w:t>
      </w:r>
      <w:proofErr w:type="gramStart"/>
      <w:r w:rsidRPr="00EE2D07">
        <w:rPr>
          <w:color w:val="000000" w:themeColor="text1"/>
          <w:sz w:val="21"/>
          <w:szCs w:val="21"/>
        </w:rPr>
        <w:t>személy,</w:t>
      </w:r>
      <w:proofErr w:type="gramEnd"/>
      <w:r w:rsidRPr="00EE2D07">
        <w:rPr>
          <w:color w:val="000000" w:themeColor="text1"/>
          <w:sz w:val="21"/>
          <w:szCs w:val="21"/>
        </w:rPr>
        <w:t xml:space="preserve"> vagy a szolgálat, központ vezetője köteles azt bejelenteni az ok tudomására jutásától számított 5 munkanapon belül a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szolgálat,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központ székhelye szerint illetékes fővárosi és megyei kormányhivatalnak. A szolgáltatás igénybe vevője az összeférhetetlenséget vagy elfogultságot bármikor bejelentheti a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szolgálat, család- és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központ székhelye szerint illetékes fővárosi és megyei kormányhivatalnak. A fővárosi és megyei kormányhivatal megvizsgálja a bejelentés megalapozottságát, és ha szükséges, kijelöli a</w:t>
      </w:r>
      <w:r w:rsidR="00E9612E" w:rsidRPr="00EE2D07">
        <w:rPr>
          <w:color w:val="000000" w:themeColor="text1"/>
          <w:sz w:val="21"/>
          <w:szCs w:val="21"/>
        </w:rPr>
        <w:t xml:space="preserve"> </w:t>
      </w:r>
      <w:r w:rsidRPr="00EE2D07">
        <w:rPr>
          <w:color w:val="000000" w:themeColor="text1"/>
          <w:sz w:val="21"/>
          <w:szCs w:val="21"/>
        </w:rPr>
        <w:t>feladatot ellátó szolgálatot, központot vagy személyt.</w:t>
      </w:r>
    </w:p>
    <w:p w14:paraId="1AD98FE1" w14:textId="7E998BA1" w:rsidR="00FA3F59" w:rsidRPr="00EE2D07" w:rsidRDefault="00FA3F59" w:rsidP="00A371F5">
      <w:pPr>
        <w:shd w:val="clear" w:color="auto" w:fill="FFFFFF"/>
        <w:ind w:firstLine="284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 Az összeférhetetlenséggel vagy elfogultsággal érintett szolgáltatást nyújtó személy az igénybe vevő felé fennálló tájékoztatási kötelezettségének köteles eleget tenni az összeférhetetlenség, elfogultság fennállása esetén is.</w:t>
      </w:r>
      <w:r w:rsidR="00A371F5" w:rsidRPr="00EE2D07">
        <w:rPr>
          <w:bCs/>
          <w:color w:val="000000" w:themeColor="text1"/>
          <w:sz w:val="21"/>
          <w:szCs w:val="21"/>
        </w:rPr>
        <w:t xml:space="preserve"> (Gyvt. 39/A§)</w:t>
      </w:r>
    </w:p>
    <w:p w14:paraId="3473F7C5" w14:textId="1D462DF7" w:rsidR="00FA3F59" w:rsidRDefault="00FA3F59" w:rsidP="00FA3F59">
      <w:pPr>
        <w:pStyle w:val="Listaszerbekezds"/>
        <w:ind w:left="0"/>
        <w:jc w:val="both"/>
        <w:rPr>
          <w:b/>
          <w:bCs/>
          <w:sz w:val="22"/>
          <w:szCs w:val="22"/>
          <w:u w:val="single"/>
        </w:rPr>
      </w:pPr>
    </w:p>
    <w:p w14:paraId="6B4565CF" w14:textId="14F356B9" w:rsidR="00357526" w:rsidRPr="00A1214E" w:rsidRDefault="002E7F79" w:rsidP="002E7F79">
      <w:pPr>
        <w:pStyle w:val="Listaszerbekezds"/>
        <w:numPr>
          <w:ilvl w:val="0"/>
          <w:numId w:val="3"/>
        </w:numPr>
        <w:spacing w:after="120"/>
        <w:ind w:left="283" w:hanging="357"/>
        <w:jc w:val="both"/>
        <w:rPr>
          <w:b/>
          <w:bCs/>
          <w:u w:val="single"/>
        </w:rPr>
      </w:pPr>
      <w:r w:rsidRPr="00A1214E">
        <w:rPr>
          <w:b/>
          <w:bCs/>
          <w:u w:val="single"/>
        </w:rPr>
        <w:t>Iratb</w:t>
      </w:r>
      <w:r w:rsidR="00357526" w:rsidRPr="00A1214E">
        <w:rPr>
          <w:b/>
          <w:bCs/>
          <w:u w:val="single"/>
        </w:rPr>
        <w:t>etekintés</w:t>
      </w:r>
      <w:r w:rsidR="007E1354" w:rsidRPr="00A1214E">
        <w:rPr>
          <w:b/>
          <w:bCs/>
          <w:u w:val="single"/>
        </w:rPr>
        <w:t>:</w:t>
      </w:r>
    </w:p>
    <w:p w14:paraId="073F4FC4" w14:textId="6F599AAA" w:rsidR="002E7F79" w:rsidRPr="00BB3EC7" w:rsidRDefault="002E7F79" w:rsidP="00FB2E3A">
      <w:pPr>
        <w:pStyle w:val="NormlWeb1"/>
        <w:spacing w:before="0" w:after="120"/>
        <w:ind w:firstLine="181"/>
        <w:jc w:val="both"/>
        <w:rPr>
          <w:sz w:val="21"/>
          <w:szCs w:val="21"/>
          <w:shd w:val="clear" w:color="auto" w:fill="FFFFFF"/>
        </w:rPr>
      </w:pPr>
      <w:r w:rsidRPr="00EE2D07">
        <w:rPr>
          <w:color w:val="000000" w:themeColor="text1"/>
          <w:sz w:val="21"/>
          <w:szCs w:val="21"/>
        </w:rPr>
        <w:t xml:space="preserve">Gyermekjóléti alapellátás igénybevétele esetén a gyermek törvényes képviselője, a korlátozottan cselekvőképes gyermek és a nagykorúvá vált gyermek a szolgáltató, </w:t>
      </w:r>
      <w:r w:rsidRPr="00BB3EC7">
        <w:rPr>
          <w:sz w:val="21"/>
          <w:szCs w:val="21"/>
        </w:rPr>
        <w:t>intézmény vezetőjénél kérelmezheti, hogy betekinthessen</w:t>
      </w:r>
      <w:r w:rsidR="00BB3EC7" w:rsidRPr="00BB3EC7">
        <w:rPr>
          <w:sz w:val="21"/>
          <w:szCs w:val="21"/>
        </w:rPr>
        <w:t xml:space="preserve"> a</w:t>
      </w:r>
      <w:r w:rsidR="00FB2E3A" w:rsidRPr="00BB3EC7">
        <w:rPr>
          <w:sz w:val="21"/>
          <w:szCs w:val="21"/>
          <w:shd w:val="clear" w:color="auto" w:fill="FFFFFF"/>
        </w:rPr>
        <w:t xml:space="preserve"> gyermekre, illetve személyére vonatkozó adatokba, valamint a </w:t>
      </w:r>
      <w:proofErr w:type="spellStart"/>
      <w:r w:rsidR="00FB2E3A" w:rsidRPr="00BB3EC7">
        <w:rPr>
          <w:sz w:val="21"/>
          <w:szCs w:val="21"/>
          <w:shd w:val="clear" w:color="auto" w:fill="FFFFFF"/>
        </w:rPr>
        <w:t>gyermekjóléti</w:t>
      </w:r>
      <w:proofErr w:type="spellEnd"/>
      <w:r w:rsidR="00FB2E3A" w:rsidRPr="00BB3EC7">
        <w:rPr>
          <w:sz w:val="21"/>
          <w:szCs w:val="21"/>
          <w:shd w:val="clear" w:color="auto" w:fill="FFFFFF"/>
        </w:rPr>
        <w:t xml:space="preserve"> szolgáltatónál, intézménynél keletkezett, illetve részére megküldött, a gyermekkel, illetve személyével kapcsolatos iratba, valamint a Gyermekeink védelmében elnevezésű informatikai rendszer törzsadat alrendszerében, valamint tervező és értékelő alrendszerében gyermekre, illetve személyére vonatkozóan a szolgáltató, intézmény által kitöltött adatlapba, valamint jogosult arra, hogy kérésére az adatlapot nyomtatott formában díjmentesen rendelkezésére </w:t>
      </w:r>
      <w:proofErr w:type="spellStart"/>
      <w:r w:rsidR="00FB2E3A" w:rsidRPr="00BB3EC7">
        <w:rPr>
          <w:sz w:val="21"/>
          <w:szCs w:val="21"/>
          <w:shd w:val="clear" w:color="auto" w:fill="FFFFFF"/>
        </w:rPr>
        <w:t>bocsássák</w:t>
      </w:r>
      <w:proofErr w:type="spellEnd"/>
      <w:r w:rsidR="00FB2E3A" w:rsidRPr="00BB3EC7">
        <w:rPr>
          <w:sz w:val="21"/>
          <w:szCs w:val="21"/>
          <w:shd w:val="clear" w:color="auto" w:fill="FFFFFF"/>
        </w:rPr>
        <w:t>. Az iratokról díjmentesen kivonat vagy másolat kérhető. (</w:t>
      </w:r>
      <w:r w:rsidR="00B96F23" w:rsidRPr="00BB3EC7">
        <w:rPr>
          <w:sz w:val="21"/>
          <w:szCs w:val="21"/>
        </w:rPr>
        <w:t>Gyvt. 136</w:t>
      </w:r>
      <w:r w:rsidR="00C8328C" w:rsidRPr="00BB3EC7">
        <w:rPr>
          <w:sz w:val="21"/>
          <w:szCs w:val="21"/>
        </w:rPr>
        <w:t>/A</w:t>
      </w:r>
      <w:r w:rsidR="00B96F23" w:rsidRPr="00BB3EC7">
        <w:rPr>
          <w:sz w:val="21"/>
          <w:szCs w:val="21"/>
        </w:rPr>
        <w:t xml:space="preserve"> §)</w:t>
      </w:r>
    </w:p>
    <w:p w14:paraId="0803104B" w14:textId="6D7F6F02" w:rsidR="002E7F79" w:rsidRPr="00EE2D07" w:rsidRDefault="002E7F79" w:rsidP="00B96F23">
      <w:pPr>
        <w:pStyle w:val="NormlWeb1"/>
        <w:spacing w:before="0" w:after="120"/>
        <w:ind w:firstLine="181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Nem lehet betekinteni a másik szülőre vonatkozó, különleges adatot tartalmazó iratba, kivéve, ha az a gyermek érdekében kezdeményezett, a </w:t>
      </w:r>
      <w:proofErr w:type="gramStart"/>
      <w:r w:rsidRPr="00EE2D07">
        <w:rPr>
          <w:color w:val="000000" w:themeColor="text1"/>
          <w:sz w:val="21"/>
          <w:szCs w:val="21"/>
        </w:rPr>
        <w:t>gyermek védelembe</w:t>
      </w:r>
      <w:proofErr w:type="gramEnd"/>
      <w:r w:rsidRPr="00EE2D07">
        <w:rPr>
          <w:color w:val="000000" w:themeColor="text1"/>
          <w:sz w:val="21"/>
          <w:szCs w:val="21"/>
        </w:rPr>
        <w:t xml:space="preserve"> vételére vagy nevelésbe vételére irányuló gyámhatósági eljárás, illetve a gyermek elhelyezésének megváltoztatására irányuló bírósági eljárás megindításához elengedhetetlenül szükséges.</w:t>
      </w:r>
      <w:r w:rsidR="00B96F23" w:rsidRPr="00EE2D07">
        <w:rPr>
          <w:color w:val="000000" w:themeColor="text1"/>
          <w:sz w:val="21"/>
          <w:szCs w:val="21"/>
        </w:rPr>
        <w:t xml:space="preserve"> (</w:t>
      </w:r>
      <w:r w:rsidR="00B96F23" w:rsidRPr="00EE2D07">
        <w:rPr>
          <w:iCs/>
          <w:color w:val="000000" w:themeColor="text1"/>
          <w:sz w:val="21"/>
          <w:szCs w:val="21"/>
        </w:rPr>
        <w:t>Gyvt. 136.</w:t>
      </w:r>
      <w:r w:rsidR="00B96F23" w:rsidRPr="00724182">
        <w:rPr>
          <w:iCs/>
          <w:color w:val="000000" w:themeColor="text1"/>
          <w:sz w:val="21"/>
          <w:szCs w:val="21"/>
        </w:rPr>
        <w:t>§A (2))</w:t>
      </w:r>
    </w:p>
    <w:p w14:paraId="749F4670" w14:textId="1EE1FA60" w:rsidR="00357526" w:rsidRPr="00EE2D07" w:rsidRDefault="00357526" w:rsidP="00357526">
      <w:pPr>
        <w:pStyle w:val="NormlWeb1"/>
        <w:spacing w:before="0" w:after="20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>Megtagadható a szülő tájékoztatása, illetve korlátozható iratbetekintési joga, ha:</w:t>
      </w:r>
    </w:p>
    <w:p w14:paraId="1D5E3A0A" w14:textId="77777777" w:rsidR="00357526" w:rsidRPr="00EE2D07" w:rsidRDefault="00357526" w:rsidP="00357526">
      <w:pPr>
        <w:pStyle w:val="Listaszerbekezds1"/>
        <w:numPr>
          <w:ilvl w:val="1"/>
          <w:numId w:val="14"/>
        </w:numPr>
        <w:spacing w:after="20"/>
        <w:ind w:left="426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  <w:lang w:eastAsia="hu-HU"/>
        </w:rPr>
        <w:t>a szülő ellen gyermeke vagy a gyermeket nevelő másik szülő sérelmére elkövetett bűncselekmény miatt büntetőeljárás van folyamatban, annak jogerős befejezéséig,</w:t>
      </w:r>
    </w:p>
    <w:p w14:paraId="42E55525" w14:textId="2C84BAD9" w:rsidR="00357526" w:rsidRPr="00EE2D07" w:rsidRDefault="00357526" w:rsidP="00B96F23">
      <w:pPr>
        <w:pStyle w:val="Listaszerbekezds1"/>
        <w:numPr>
          <w:ilvl w:val="1"/>
          <w:numId w:val="14"/>
        </w:numPr>
        <w:spacing w:after="120"/>
        <w:ind w:left="425" w:hanging="357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  <w:lang w:eastAsia="hu-HU"/>
        </w:rPr>
        <w:t xml:space="preserve">a szülő ellen gyermeke vagy a gyermeket nevelő másik szülő sérelmére elkövetett külön törvényben meghatározott hozzátartozók közötti erőszak miatt alkalmazható ideiglenes megelőző távoltartó határozat vagy megelőző távoltartó határozat iránti eljárás van folyamatban, a távoltartás </w:t>
      </w:r>
      <w:proofErr w:type="gramStart"/>
      <w:r w:rsidRPr="00EE2D07">
        <w:rPr>
          <w:color w:val="000000" w:themeColor="text1"/>
          <w:sz w:val="21"/>
          <w:szCs w:val="21"/>
          <w:lang w:eastAsia="hu-HU"/>
        </w:rPr>
        <w:t>időtartamáig.</w:t>
      </w:r>
      <w:r w:rsidR="00B96F23" w:rsidRPr="00EE2D07">
        <w:rPr>
          <w:color w:val="000000" w:themeColor="text1"/>
          <w:sz w:val="21"/>
          <w:szCs w:val="21"/>
        </w:rPr>
        <w:t>(</w:t>
      </w:r>
      <w:proofErr w:type="spellStart"/>
      <w:proofErr w:type="gramEnd"/>
      <w:r w:rsidRPr="00EE2D07">
        <w:rPr>
          <w:color w:val="000000" w:themeColor="text1"/>
          <w:sz w:val="21"/>
          <w:szCs w:val="21"/>
        </w:rPr>
        <w:t>G</w:t>
      </w:r>
      <w:r w:rsidR="00C33079">
        <w:rPr>
          <w:color w:val="000000" w:themeColor="text1"/>
          <w:sz w:val="21"/>
          <w:szCs w:val="21"/>
        </w:rPr>
        <w:t>s</w:t>
      </w:r>
      <w:r w:rsidRPr="00EE2D07">
        <w:rPr>
          <w:color w:val="000000" w:themeColor="text1"/>
          <w:sz w:val="21"/>
          <w:szCs w:val="21"/>
        </w:rPr>
        <w:t>yvt</w:t>
      </w:r>
      <w:proofErr w:type="spellEnd"/>
      <w:r w:rsidRPr="00EE2D07">
        <w:rPr>
          <w:color w:val="000000" w:themeColor="text1"/>
          <w:sz w:val="21"/>
          <w:szCs w:val="21"/>
        </w:rPr>
        <w:t>. 136.§</w:t>
      </w:r>
      <w:r w:rsidR="002E7F79" w:rsidRPr="00EE2D07">
        <w:rPr>
          <w:color w:val="000000" w:themeColor="text1"/>
          <w:sz w:val="21"/>
          <w:szCs w:val="21"/>
        </w:rPr>
        <w:t xml:space="preserve"> (5)</w:t>
      </w:r>
      <w:r w:rsidR="00B96F23" w:rsidRPr="00EE2D07">
        <w:rPr>
          <w:color w:val="000000" w:themeColor="text1"/>
          <w:sz w:val="21"/>
          <w:szCs w:val="21"/>
        </w:rPr>
        <w:t>)</w:t>
      </w:r>
    </w:p>
    <w:p w14:paraId="6A9E0075" w14:textId="19AC9D88" w:rsidR="00357526" w:rsidRDefault="00357526" w:rsidP="00B96F23">
      <w:pPr>
        <w:pStyle w:val="NormlWeb1"/>
        <w:spacing w:before="0" w:after="120"/>
        <w:jc w:val="both"/>
        <w:rPr>
          <w:i/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 A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szolgáltatást nyújtó szolgáltató és a gyámhatóság a gyermek bántalmazása, elhanyagolása miatt jelzést vagy kezdeményezést tevő intézmény, személy adatait erre irányuló külön kérelem hiányában is zártan kezeli. </w:t>
      </w:r>
      <w:r w:rsidR="00B96F23" w:rsidRPr="00EE2D07">
        <w:rPr>
          <w:color w:val="000000" w:themeColor="text1"/>
          <w:sz w:val="21"/>
          <w:szCs w:val="21"/>
        </w:rPr>
        <w:t>(</w:t>
      </w:r>
      <w:r w:rsidRPr="00EE2D07">
        <w:rPr>
          <w:i/>
          <w:color w:val="000000" w:themeColor="text1"/>
          <w:sz w:val="21"/>
          <w:szCs w:val="21"/>
        </w:rPr>
        <w:t>Gyvt. 17.§ (2a</w:t>
      </w:r>
      <w:r w:rsidR="00B96F23" w:rsidRPr="00EE2D07">
        <w:rPr>
          <w:i/>
          <w:color w:val="000000" w:themeColor="text1"/>
          <w:sz w:val="21"/>
          <w:szCs w:val="21"/>
        </w:rPr>
        <w:t>))</w:t>
      </w:r>
    </w:p>
    <w:p w14:paraId="0E241CD6" w14:textId="1A72FA96" w:rsidR="00F9204D" w:rsidRDefault="00F9204D" w:rsidP="00B96F23">
      <w:pPr>
        <w:pStyle w:val="NormlWeb1"/>
        <w:spacing w:before="0" w:after="120"/>
        <w:jc w:val="both"/>
        <w:rPr>
          <w:i/>
          <w:color w:val="000000" w:themeColor="text1"/>
          <w:sz w:val="21"/>
          <w:szCs w:val="21"/>
        </w:rPr>
      </w:pPr>
    </w:p>
    <w:p w14:paraId="480412DA" w14:textId="77777777" w:rsidR="00F9204D" w:rsidRPr="00EE2D07" w:rsidRDefault="00F9204D" w:rsidP="00B96F23">
      <w:pPr>
        <w:pStyle w:val="NormlWeb1"/>
        <w:spacing w:before="0" w:after="120"/>
        <w:jc w:val="both"/>
        <w:rPr>
          <w:i/>
          <w:color w:val="000000" w:themeColor="text1"/>
          <w:sz w:val="21"/>
          <w:szCs w:val="21"/>
        </w:rPr>
      </w:pPr>
    </w:p>
    <w:p w14:paraId="50C752AF" w14:textId="1EA3FE77" w:rsidR="00E9612E" w:rsidRPr="00F52B40" w:rsidRDefault="00E9612E" w:rsidP="00B96F23">
      <w:pPr>
        <w:pStyle w:val="NormlWeb1"/>
        <w:numPr>
          <w:ilvl w:val="0"/>
          <w:numId w:val="3"/>
        </w:numPr>
        <w:spacing w:before="0" w:after="120"/>
        <w:ind w:left="283" w:hanging="357"/>
        <w:jc w:val="both"/>
        <w:rPr>
          <w:b/>
          <w:color w:val="000000" w:themeColor="text1"/>
        </w:rPr>
      </w:pPr>
      <w:r w:rsidRPr="00F52B40">
        <w:rPr>
          <w:b/>
          <w:color w:val="000000" w:themeColor="text1"/>
          <w:u w:val="single"/>
        </w:rPr>
        <w:lastRenderedPageBreak/>
        <w:t>Panaszjog</w:t>
      </w:r>
      <w:r>
        <w:rPr>
          <w:b/>
          <w:color w:val="000000" w:themeColor="text1"/>
          <w:u w:val="single"/>
        </w:rPr>
        <w:t xml:space="preserve"> </w:t>
      </w:r>
      <w:r w:rsidRPr="00F52B40">
        <w:rPr>
          <w:b/>
          <w:color w:val="000000" w:themeColor="text1"/>
          <w:u w:val="single"/>
        </w:rPr>
        <w:t>gyakorlásának módja</w:t>
      </w:r>
      <w:r w:rsidR="007E1354">
        <w:rPr>
          <w:b/>
          <w:color w:val="000000" w:themeColor="text1"/>
          <w:u w:val="single"/>
        </w:rPr>
        <w:t>:</w:t>
      </w:r>
    </w:p>
    <w:p w14:paraId="09BBD746" w14:textId="65BC6391" w:rsidR="00E9612E" w:rsidRDefault="00E9612E" w:rsidP="00E9612E">
      <w:pPr>
        <w:pStyle w:val="Nincstrkz1"/>
        <w:jc w:val="both"/>
        <w:rPr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Az ellátást </w:t>
      </w:r>
      <w:proofErr w:type="spellStart"/>
      <w:r w:rsidRPr="00EE2D07">
        <w:rPr>
          <w:color w:val="000000" w:themeColor="text1"/>
          <w:sz w:val="21"/>
          <w:szCs w:val="21"/>
        </w:rPr>
        <w:t>igénybevevő</w:t>
      </w:r>
      <w:proofErr w:type="spellEnd"/>
      <w:r w:rsidRPr="00EE2D07">
        <w:rPr>
          <w:color w:val="000000" w:themeColor="text1"/>
          <w:sz w:val="21"/>
          <w:szCs w:val="21"/>
        </w:rPr>
        <w:t xml:space="preserve"> (vagy törvényes képviselője) panaszával, ellátást érintő kifogásával elsődlegesen az intézmény vezetőjéhez fordulhat. Az intézményvezető az önkéntesen igénybe vett </w:t>
      </w:r>
      <w:proofErr w:type="spellStart"/>
      <w:r w:rsidRPr="00EE2D07">
        <w:rPr>
          <w:color w:val="000000" w:themeColor="text1"/>
          <w:sz w:val="21"/>
          <w:szCs w:val="21"/>
        </w:rPr>
        <w:t>gyermekjóléti</w:t>
      </w:r>
      <w:proofErr w:type="spellEnd"/>
      <w:r w:rsidRPr="00EE2D07">
        <w:rPr>
          <w:color w:val="000000" w:themeColor="text1"/>
          <w:sz w:val="21"/>
          <w:szCs w:val="21"/>
        </w:rPr>
        <w:t xml:space="preserve"> és gyermekvédelmi ellátás megszüntetéséről, valamint az ellene tehető panaszról írásban értesíti a jogosultat vagy törvényes képviselőjét. Amennyiben az intézmény vezetője a panasz írásos benyújtásától számított 15 napon belül nem vizsgálja ki a panaszt, vagy a panasztevő nem ért egyet az intézkedéssel, úgy az igénylő az értesítés kézhezvételétől számított nyolc napon belül a fenntartóhoz fordulhat.</w:t>
      </w:r>
    </w:p>
    <w:p w14:paraId="074491AA" w14:textId="77777777" w:rsidR="0049127C" w:rsidRDefault="0049127C" w:rsidP="00E9612E">
      <w:pPr>
        <w:pStyle w:val="Nincstrkz1"/>
        <w:jc w:val="both"/>
        <w:rPr>
          <w:color w:val="000000" w:themeColor="text1"/>
          <w:sz w:val="21"/>
          <w:szCs w:val="21"/>
        </w:rPr>
      </w:pPr>
    </w:p>
    <w:p w14:paraId="0BB98604" w14:textId="6878F6D7" w:rsidR="0049127C" w:rsidRPr="00C632EF" w:rsidRDefault="0049127C" w:rsidP="00C632EF">
      <w:pPr>
        <w:pStyle w:val="Nincstrkz1"/>
        <w:numPr>
          <w:ilvl w:val="0"/>
          <w:numId w:val="3"/>
        </w:numPr>
        <w:ind w:left="284"/>
        <w:jc w:val="both"/>
        <w:rPr>
          <w:b/>
          <w:bCs/>
          <w:color w:val="000000" w:themeColor="text1"/>
          <w:u w:val="single"/>
        </w:rPr>
      </w:pPr>
      <w:r w:rsidRPr="00C632EF">
        <w:rPr>
          <w:b/>
          <w:bCs/>
          <w:color w:val="000000" w:themeColor="text1"/>
          <w:u w:val="single"/>
        </w:rPr>
        <w:t xml:space="preserve">Ellátott és gyermekjogi képviselő: </w:t>
      </w:r>
    </w:p>
    <w:p w14:paraId="063E47CA" w14:textId="5105B06E" w:rsidR="00E9612E" w:rsidRDefault="0080471F" w:rsidP="00E9612E">
      <w:pPr>
        <w:pStyle w:val="Nincstrkz1"/>
        <w:jc w:val="both"/>
        <w:rPr>
          <w:color w:val="000000" w:themeColor="text1"/>
          <w:sz w:val="21"/>
          <w:szCs w:val="21"/>
        </w:rPr>
      </w:pPr>
      <w:r w:rsidRPr="0080471F">
        <w:rPr>
          <w:color w:val="000000" w:themeColor="text1"/>
          <w:sz w:val="21"/>
          <w:szCs w:val="21"/>
        </w:rPr>
        <w:t>A gyermekjogi képviselő ellátja a gyermekvédelmi gondoskodásban részesülő gyermek e törvényben meghatározott jogainak védelmét, és segíti a gyermeket jogai megismerésében és érvényesítésében, valamint kötelességei megismerésében és teljesítésében. A gyermekjogi képviselő kiemelt figyelmet fordít a különleges vagy speciális ellátást igénylő gyermek védelmére.</w:t>
      </w:r>
      <w:r w:rsidR="00A56F83">
        <w:rPr>
          <w:color w:val="000000" w:themeColor="text1"/>
          <w:sz w:val="21"/>
          <w:szCs w:val="21"/>
        </w:rPr>
        <w:t xml:space="preserve"> (Részletesen Gyvt. </w:t>
      </w:r>
      <w:r w:rsidR="00A56F83" w:rsidRPr="00A56F83">
        <w:rPr>
          <w:color w:val="000000" w:themeColor="text1"/>
          <w:sz w:val="21"/>
          <w:szCs w:val="21"/>
        </w:rPr>
        <w:t>11/A. §</w:t>
      </w:r>
      <w:r w:rsidR="00A56F83">
        <w:rPr>
          <w:color w:val="000000" w:themeColor="text1"/>
          <w:sz w:val="21"/>
          <w:szCs w:val="21"/>
        </w:rPr>
        <w:t xml:space="preserve">) </w:t>
      </w:r>
      <w:r>
        <w:rPr>
          <w:color w:val="000000" w:themeColor="text1"/>
          <w:sz w:val="21"/>
          <w:szCs w:val="21"/>
        </w:rPr>
        <w:t xml:space="preserve"> </w:t>
      </w:r>
    </w:p>
    <w:p w14:paraId="23B0768D" w14:textId="30801E20" w:rsidR="0049127C" w:rsidRDefault="0049127C" w:rsidP="00E9612E">
      <w:pPr>
        <w:pStyle w:val="Nincstrkz1"/>
        <w:jc w:val="both"/>
        <w:rPr>
          <w:color w:val="000000" w:themeColor="text1"/>
          <w:sz w:val="21"/>
          <w:szCs w:val="21"/>
        </w:rPr>
      </w:pPr>
      <w:r w:rsidRPr="0049127C">
        <w:rPr>
          <w:color w:val="000000" w:themeColor="text1"/>
          <w:sz w:val="21"/>
          <w:szCs w:val="21"/>
        </w:rPr>
        <w:t>Az ellátottjogi képviselő a személyes gondoskodást nyújtó alap- és szakosított ellátást biztosító intézményi elhelyezést igénybe vevő, illetve a szolgáltatásban részesülő részére nyújt segítséget jogai gyakorlásában.</w:t>
      </w:r>
      <w:r w:rsidR="00A56F83">
        <w:rPr>
          <w:color w:val="000000" w:themeColor="text1"/>
          <w:sz w:val="21"/>
          <w:szCs w:val="21"/>
        </w:rPr>
        <w:t xml:space="preserve"> (részletesen: </w:t>
      </w:r>
      <w:proofErr w:type="spellStart"/>
      <w:r w:rsidR="00A56F83">
        <w:rPr>
          <w:color w:val="000000" w:themeColor="text1"/>
          <w:sz w:val="21"/>
          <w:szCs w:val="21"/>
        </w:rPr>
        <w:t>gyvt</w:t>
      </w:r>
      <w:proofErr w:type="spellEnd"/>
      <w:r w:rsidR="00A56F83">
        <w:rPr>
          <w:color w:val="000000" w:themeColor="text1"/>
          <w:sz w:val="21"/>
          <w:szCs w:val="21"/>
        </w:rPr>
        <w:t xml:space="preserve"> 94/K</w:t>
      </w:r>
      <w:proofErr w:type="gramStart"/>
      <w:r w:rsidR="00A56F83">
        <w:rPr>
          <w:color w:val="000000" w:themeColor="text1"/>
          <w:sz w:val="21"/>
          <w:szCs w:val="21"/>
        </w:rPr>
        <w:t>§ )</w:t>
      </w:r>
      <w:proofErr w:type="gramEnd"/>
    </w:p>
    <w:p w14:paraId="360C4F1E" w14:textId="77777777" w:rsidR="0049127C" w:rsidRPr="00EE2D07" w:rsidRDefault="0049127C" w:rsidP="00E9612E">
      <w:pPr>
        <w:pStyle w:val="Nincstrkz1"/>
        <w:jc w:val="both"/>
        <w:rPr>
          <w:color w:val="000000" w:themeColor="text1"/>
          <w:sz w:val="21"/>
          <w:szCs w:val="21"/>
        </w:rPr>
      </w:pPr>
    </w:p>
    <w:p w14:paraId="43A7A968" w14:textId="19323473" w:rsidR="00E9612E" w:rsidRPr="00F9204D" w:rsidRDefault="0049127C" w:rsidP="00F9204D">
      <w:pPr>
        <w:pStyle w:val="Nincstrkz1"/>
        <w:jc w:val="both"/>
        <w:rPr>
          <w:b/>
          <w:bCs/>
          <w:color w:val="000000" w:themeColor="text1"/>
          <w:sz w:val="21"/>
          <w:szCs w:val="21"/>
        </w:rPr>
      </w:pPr>
      <w:r w:rsidRPr="00EE2D07">
        <w:rPr>
          <w:color w:val="000000" w:themeColor="text1"/>
          <w:sz w:val="21"/>
          <w:szCs w:val="21"/>
        </w:rPr>
        <w:t xml:space="preserve">A terület ellátott jogi </w:t>
      </w:r>
      <w:r>
        <w:rPr>
          <w:color w:val="000000" w:themeColor="text1"/>
          <w:sz w:val="21"/>
          <w:szCs w:val="21"/>
        </w:rPr>
        <w:t>és</w:t>
      </w:r>
      <w:r w:rsidRPr="00EE2D07">
        <w:rPr>
          <w:color w:val="000000" w:themeColor="text1"/>
          <w:sz w:val="21"/>
          <w:szCs w:val="21"/>
        </w:rPr>
        <w:t xml:space="preserve"> gyermekjogi képviselőjének elérhetőségeiről a szolgáltató intézményben tájékozódhat. </w:t>
      </w:r>
      <w:r w:rsidRPr="00F9204D">
        <w:rPr>
          <w:b/>
          <w:bCs/>
          <w:color w:val="000000" w:themeColor="text1"/>
          <w:sz w:val="21"/>
          <w:szCs w:val="21"/>
        </w:rPr>
        <w:t>(Az elérhetőségek az ügyfélváróban jól látható helyre kerültek kihelyezésre.)</w:t>
      </w:r>
      <w:r w:rsidR="00F9204D" w:rsidRPr="00F9204D">
        <w:rPr>
          <w:b/>
          <w:bCs/>
          <w:color w:val="000000" w:themeColor="text1"/>
          <w:sz w:val="21"/>
          <w:szCs w:val="21"/>
        </w:rPr>
        <w:t xml:space="preserve"> </w:t>
      </w:r>
    </w:p>
    <w:p w14:paraId="29F7C68A" w14:textId="77777777" w:rsidR="00357526" w:rsidRDefault="00357526" w:rsidP="007E1354">
      <w:pPr>
        <w:pStyle w:val="Listaszerbekezds"/>
        <w:pBdr>
          <w:bottom w:val="single" w:sz="4" w:space="1" w:color="auto"/>
        </w:pBdr>
        <w:ind w:left="0"/>
        <w:jc w:val="both"/>
        <w:rPr>
          <w:sz w:val="22"/>
          <w:szCs w:val="22"/>
        </w:rPr>
      </w:pPr>
    </w:p>
    <w:p w14:paraId="47DD0223" w14:textId="1DA30B1D" w:rsidR="001051C1" w:rsidRDefault="001051C1" w:rsidP="00FA3F59">
      <w:pPr>
        <w:pStyle w:val="Listaszerbekezds"/>
        <w:ind w:left="0"/>
        <w:jc w:val="both"/>
        <w:rPr>
          <w:b/>
          <w:bCs/>
          <w:sz w:val="22"/>
          <w:szCs w:val="22"/>
          <w:u w:val="single"/>
        </w:rPr>
      </w:pPr>
    </w:p>
    <w:p w14:paraId="12EE2C82" w14:textId="4C5AE8E9" w:rsidR="00B54E16" w:rsidRDefault="00B54E16">
      <w:p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6B9D21F7" w14:textId="3612D893" w:rsidR="001051C1" w:rsidRDefault="001051C1" w:rsidP="001051C1">
      <w:pPr>
        <w:pStyle w:val="Listaszerbekezds"/>
        <w:ind w:left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NYILATKOZAT</w:t>
      </w:r>
    </w:p>
    <w:p w14:paraId="0C0B4D1B" w14:textId="77777777" w:rsidR="00F9204D" w:rsidRDefault="00F9204D" w:rsidP="001051C1">
      <w:pPr>
        <w:pStyle w:val="Listaszerbekezds"/>
        <w:ind w:left="0"/>
        <w:jc w:val="center"/>
        <w:rPr>
          <w:b/>
          <w:bCs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1926"/>
        <w:gridCol w:w="3386"/>
        <w:gridCol w:w="1629"/>
        <w:gridCol w:w="3113"/>
      </w:tblGrid>
      <w:tr w:rsidR="00A56F83" w14:paraId="32782506" w14:textId="21DA9826" w:rsidTr="00A56F83">
        <w:tc>
          <w:tcPr>
            <w:tcW w:w="1926" w:type="dxa"/>
          </w:tcPr>
          <w:p w14:paraId="3AF2589C" w14:textId="77777777" w:rsidR="00A56F83" w:rsidRPr="00F20D52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Igénybevevő</w:t>
            </w:r>
            <w:proofErr w:type="spellEnd"/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neve:  </w:t>
            </w:r>
          </w:p>
        </w:tc>
        <w:tc>
          <w:tcPr>
            <w:tcW w:w="3386" w:type="dxa"/>
          </w:tcPr>
          <w:p w14:paraId="7E3E2E03" w14:textId="5A354369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6FA9C66" w14:textId="75ECAFA3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Szül.helye</w:t>
            </w:r>
            <w:proofErr w:type="spellEnd"/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3" w:type="dxa"/>
          </w:tcPr>
          <w:p w14:paraId="5A0B9F3A" w14:textId="5F25D559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83" w14:paraId="60289A49" w14:textId="0AE86178" w:rsidTr="00A56F83">
        <w:tc>
          <w:tcPr>
            <w:tcW w:w="1926" w:type="dxa"/>
          </w:tcPr>
          <w:p w14:paraId="46311B70" w14:textId="3B0A8190" w:rsidR="00A56F83" w:rsidRPr="00F20D52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Anyja neve:</w:t>
            </w:r>
          </w:p>
        </w:tc>
        <w:tc>
          <w:tcPr>
            <w:tcW w:w="3386" w:type="dxa"/>
          </w:tcPr>
          <w:p w14:paraId="64F683BB" w14:textId="4867F2AE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34A710C" w14:textId="7306DEBC" w:rsidR="00A56F83" w:rsidRP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Szül. ideje:</w:t>
            </w:r>
          </w:p>
        </w:tc>
        <w:tc>
          <w:tcPr>
            <w:tcW w:w="3113" w:type="dxa"/>
          </w:tcPr>
          <w:p w14:paraId="0FEFF391" w14:textId="4976967E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83" w14:paraId="1C40BD95" w14:textId="035FB348" w:rsidTr="00A56F83">
        <w:tc>
          <w:tcPr>
            <w:tcW w:w="1926" w:type="dxa"/>
          </w:tcPr>
          <w:p w14:paraId="10B3DE4E" w14:textId="4081CBDA" w:rsidR="00A56F83" w:rsidRPr="00F20D52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TAJ</w:t>
            </w:r>
          </w:p>
        </w:tc>
        <w:tc>
          <w:tcPr>
            <w:tcW w:w="3386" w:type="dxa"/>
          </w:tcPr>
          <w:p w14:paraId="5F640C82" w14:textId="56D5C764" w:rsidR="00A56F83" w:rsidRDefault="00A56F83" w:rsidP="002811D1">
            <w:pPr>
              <w:pStyle w:val="Nincstrkz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65A9828" w14:textId="786F8400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Lakcím</w:t>
            </w:r>
          </w:p>
        </w:tc>
        <w:tc>
          <w:tcPr>
            <w:tcW w:w="3113" w:type="dxa"/>
          </w:tcPr>
          <w:p w14:paraId="096D8E14" w14:textId="65782D79" w:rsidR="00A56F83" w:rsidRDefault="00A56F83" w:rsidP="00A56F8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097265" w14:textId="3A9DB1D4" w:rsidR="001051C1" w:rsidRPr="00A56F83" w:rsidRDefault="001051C1" w:rsidP="001051C1">
      <w:pPr>
        <w:pStyle w:val="Nincstrkz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A13F7FA" w14:textId="77777777" w:rsidR="00F65625" w:rsidRPr="00F20D52" w:rsidRDefault="001051C1" w:rsidP="004B6D08">
      <w:pPr>
        <w:pStyle w:val="Nincstrkz"/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Az alábbiakban </w:t>
      </w:r>
      <w:r w:rsidRPr="00F20D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nyilatkozom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hogy a Nagykőrösi Humánszolgáltató Központ Család- és Gyermekjóléti Szolgálat/Család- és Gyermekjóléti Központ munkatársa </w:t>
      </w:r>
      <w:r w:rsidR="00B92F22" w:rsidRPr="00F20D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tájékoztatott</w:t>
      </w:r>
      <w:r w:rsidR="00F65625" w:rsidRPr="00F20D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6415601" w14:textId="77777777" w:rsidR="00C26921" w:rsidRDefault="00B92F22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az intézmény által</w:t>
      </w:r>
      <w:r w:rsidR="007E1354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biztosított szolgáltatásokról,</w:t>
      </w:r>
    </w:p>
    <w:p w14:paraId="54DB618D" w14:textId="77777777" w:rsidR="00C26921" w:rsidRDefault="00C26921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 szociális diagnózisról,</w:t>
      </w:r>
    </w:p>
    <w:p w14:paraId="41E5EE2D" w14:textId="3A9339CF" w:rsidR="00F65625" w:rsidRPr="00F20D52" w:rsidRDefault="00C26921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 készenléti szolgálatról és telefonszámról,</w:t>
      </w:r>
      <w:r w:rsidR="00B92F22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7CDBFDB" w14:textId="4B32A5BE" w:rsidR="00A1214E" w:rsidRPr="00A1214E" w:rsidRDefault="00B92F22" w:rsidP="00A1214E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az ellátás</w:t>
      </w:r>
      <w:r w:rsidR="00A121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21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tartalmáról és feltételeiről, </w:t>
      </w:r>
      <w:r w:rsidR="00A1214E" w:rsidRPr="00A1214E">
        <w:rPr>
          <w:rFonts w:ascii="Times New Roman" w:hAnsi="Times New Roman" w:cs="Times New Roman"/>
          <w:color w:val="000000" w:themeColor="text1"/>
          <w:sz w:val="20"/>
          <w:szCs w:val="20"/>
        </w:rPr>
        <w:t>megszűnéséről</w:t>
      </w:r>
    </w:p>
    <w:p w14:paraId="42099862" w14:textId="49B5FC40" w:rsidR="00F65625" w:rsidRDefault="00B92F22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a szolgálta</w:t>
      </w:r>
      <w:r w:rsidR="00C8328C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áshoz való hozzájutás módjáról, </w:t>
      </w:r>
    </w:p>
    <w:p w14:paraId="659B0747" w14:textId="7476A9C6" w:rsidR="00A1214E" w:rsidRPr="00F20D52" w:rsidRDefault="00A1214E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térítési díjról,</w:t>
      </w:r>
    </w:p>
    <w:p w14:paraId="5E2FA082" w14:textId="77777777" w:rsidR="00F65625" w:rsidRPr="00F20D52" w:rsidRDefault="00B92F22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az adatkezelésről, </w:t>
      </w:r>
    </w:p>
    <w:p w14:paraId="44070443" w14:textId="3D0534FE" w:rsidR="00F65625" w:rsidRDefault="00B92F22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vezetett nyilvántartásokról, </w:t>
      </w:r>
    </w:p>
    <w:p w14:paraId="0BCEB889" w14:textId="6CE683CD" w:rsidR="00A1214E" w:rsidRDefault="00A1214E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 házirendről,</w:t>
      </w:r>
    </w:p>
    <w:p w14:paraId="625B44E2" w14:textId="2F486CBD" w:rsidR="00A1214E" w:rsidRPr="00F20D52" w:rsidRDefault="00A1214E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az összeférhetetlenség és elfogultság eseteiről,</w:t>
      </w:r>
    </w:p>
    <w:p w14:paraId="6D92B8C8" w14:textId="72297F4A" w:rsidR="00F65625" w:rsidRPr="00F20D52" w:rsidRDefault="00B92F22" w:rsidP="0049127C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jogaimról és kötelezettségeimről</w:t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1214E">
        <w:rPr>
          <w:rFonts w:ascii="Times New Roman" w:hAnsi="Times New Roman" w:cs="Times New Roman"/>
          <w:color w:val="000000" w:themeColor="text1"/>
          <w:sz w:val="20"/>
          <w:szCs w:val="20"/>
        </w:rPr>
        <w:t>az iratbetekintésről, panaszjogról,</w:t>
      </w:r>
    </w:p>
    <w:p w14:paraId="1573E880" w14:textId="235FDA5A" w:rsidR="00062D92" w:rsidRDefault="00F65625" w:rsidP="0049127C">
      <w:pPr>
        <w:pStyle w:val="Nincstrkz"/>
        <w:numPr>
          <w:ilvl w:val="0"/>
          <w:numId w:val="18"/>
        </w:numPr>
        <w:spacing w:after="120"/>
        <w:ind w:left="77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D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valamint a szolgáltatás nyújtására vonatkozó </w:t>
      </w:r>
      <w:r w:rsidR="00B92F22" w:rsidRPr="00062D92">
        <w:rPr>
          <w:rFonts w:ascii="Times New Roman" w:hAnsi="Times New Roman" w:cs="Times New Roman"/>
          <w:color w:val="000000" w:themeColor="text1"/>
          <w:sz w:val="20"/>
          <w:szCs w:val="20"/>
        </w:rPr>
        <w:t>jogszabályok</w:t>
      </w:r>
      <w:r w:rsidRPr="00062D92">
        <w:rPr>
          <w:rFonts w:ascii="Times New Roman" w:hAnsi="Times New Roman" w:cs="Times New Roman"/>
          <w:color w:val="000000" w:themeColor="text1"/>
          <w:sz w:val="20"/>
          <w:szCs w:val="20"/>
        </w:rPr>
        <w:t>ról</w:t>
      </w:r>
      <w:r w:rsidR="00A1214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48FD426" w14:textId="79D25781" w:rsidR="00EE2D07" w:rsidRPr="00062D92" w:rsidRDefault="004B6D08" w:rsidP="00062D92">
      <w:pPr>
        <w:pStyle w:val="Nincstrkz"/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D92">
        <w:rPr>
          <w:rFonts w:ascii="Times New Roman" w:hAnsi="Times New Roman" w:cs="Times New Roman"/>
          <w:color w:val="000000" w:themeColor="text1"/>
          <w:sz w:val="20"/>
          <w:szCs w:val="20"/>
        </w:rPr>
        <w:t>Tudomásul veszem, hogy az intézményi nyilvántartáshoz, köteles vagyok az adataimban bekövetkezett változásokról a szolgáltatót, haladéktalanul tájékoztatni.</w:t>
      </w:r>
    </w:p>
    <w:p w14:paraId="0A689D3A" w14:textId="3D1D7F0F" w:rsidR="004B6D08" w:rsidRDefault="004B6D08" w:rsidP="004B6D08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Nyilatkozom, hogy az intézmény házirendjét megismertem, annak szabályait betartom.</w:t>
      </w:r>
    </w:p>
    <w:p w14:paraId="2FA03984" w14:textId="77777777" w:rsidR="00C26921" w:rsidRPr="00724182" w:rsidRDefault="00C26921" w:rsidP="004B6D08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7B96AC" w14:textId="4E5D833B" w:rsidR="004B6D08" w:rsidRPr="00724182" w:rsidRDefault="004B6D08" w:rsidP="004B6D08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Nyilatkozom továbbá arról, hogy a család-és </w:t>
      </w:r>
      <w:proofErr w:type="spellStart"/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gyermekjóléti</w:t>
      </w:r>
      <w:proofErr w:type="spellEnd"/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szolgáltatást igénybe veszem és </w:t>
      </w:r>
      <w:proofErr w:type="spellStart"/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együttműködök</w:t>
      </w:r>
      <w:proofErr w:type="spellEnd"/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r w:rsidR="002401AB"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jelzett, ill. feltárt probléma kezelésében</w:t>
      </w:r>
      <w:r w:rsidR="00C8328C"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A647B68" w14:textId="77777777" w:rsidR="004B6D08" w:rsidRPr="00724182" w:rsidRDefault="004B6D08" w:rsidP="004B6D08">
      <w:pPr>
        <w:pStyle w:val="Nincstrkz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EFABED1" w14:textId="0C507A4C" w:rsidR="00EE2D07" w:rsidRPr="00EE2D07" w:rsidRDefault="00EE2D07" w:rsidP="00EE2D07">
      <w:pPr>
        <w:pStyle w:val="Nincstrkz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Nagykőrös, ……………….</w:t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24182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…………………………….</w:t>
      </w:r>
    </w:p>
    <w:p w14:paraId="247F3637" w14:textId="1E67B742" w:rsidR="004B6D08" w:rsidRDefault="004B6D08" w:rsidP="001051C1">
      <w:pPr>
        <w:pStyle w:val="Nincstrkz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B07FAF6" w14:textId="77777777" w:rsidR="00C26921" w:rsidRDefault="00C26921" w:rsidP="004B6D08">
      <w:pPr>
        <w:pStyle w:val="Nincstrkz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3A3F5E" w14:textId="662E369D" w:rsidR="00C26921" w:rsidRDefault="00C26921" w:rsidP="00C26921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Tájékoztatót átvettem,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tájékoztatás megtörtént, annak tartalmát megismertem, tudomásul vettem: </w:t>
      </w:r>
    </w:p>
    <w:p w14:paraId="729DD5C2" w14:textId="77777777" w:rsidR="00C26921" w:rsidRDefault="00C26921" w:rsidP="00C26921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1E60CC" w14:textId="77777777" w:rsidR="00C26921" w:rsidRPr="00F20D52" w:rsidRDefault="00C26921" w:rsidP="00C26921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Nagykőrös </w:t>
      </w:r>
      <w:proofErr w:type="gramStart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20….</w:t>
      </w:r>
      <w:proofErr w:type="gramEnd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….    </w:t>
      </w:r>
      <w:proofErr w:type="gramStart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.….</w:t>
      </w:r>
      <w:proofErr w:type="gramEnd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.…..…..…..…..hó…..…..nap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…………………………………..</w:t>
      </w:r>
    </w:p>
    <w:p w14:paraId="638A80E3" w14:textId="3BA13E10" w:rsidR="00B54E16" w:rsidRDefault="00B54E16">
      <w:pPr>
        <w:spacing w:after="160" w:line="259" w:lineRule="auto"/>
        <w:rPr>
          <w:rFonts w:eastAsiaTheme="minorHAnsi"/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</w:rPr>
        <w:br w:type="page"/>
      </w:r>
    </w:p>
    <w:p w14:paraId="4BF46D7A" w14:textId="326E8E2C" w:rsidR="00B92F22" w:rsidRDefault="004B6D08" w:rsidP="004B6D08">
      <w:pPr>
        <w:pStyle w:val="Nincstrkz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D0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DC3FF" wp14:editId="3530A10E">
                <wp:simplePos x="0" y="0"/>
                <wp:positionH relativeFrom="column">
                  <wp:posOffset>-271145</wp:posOffset>
                </wp:positionH>
                <wp:positionV relativeFrom="paragraph">
                  <wp:posOffset>281940</wp:posOffset>
                </wp:positionV>
                <wp:extent cx="165100" cy="107950"/>
                <wp:effectExtent l="0" t="0" r="25400" b="25400"/>
                <wp:wrapTight wrapText="bothSides">
                  <wp:wrapPolygon edited="0">
                    <wp:start x="0" y="0"/>
                    <wp:lineTo x="0" y="22871"/>
                    <wp:lineTo x="22431" y="22871"/>
                    <wp:lineTo x="22431" y="0"/>
                    <wp:lineTo x="0" y="0"/>
                  </wp:wrapPolygon>
                </wp:wrapTight>
                <wp:docPr id="2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100" cy="107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359B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2" o:spid="_x0000_s1026" type="#_x0000_t109" style="position:absolute;margin-left:-21.35pt;margin-top:22.2pt;width:13pt;height:8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" fillcolor="white [3201]" strokecolor="#70ad47 [3209]" strokeweight="1pt">
                <w10:wrap type="tight"/>
              </v:shape>
            </w:pict>
          </mc:Fallback>
        </mc:AlternateContent>
      </w:r>
      <w:r w:rsidRPr="004B6D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Hozzájárulás adatkezeléshez</w:t>
      </w:r>
      <w:r w:rsidR="00C8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65100B4" w14:textId="77777777" w:rsidR="00C632EF" w:rsidRPr="004B6D08" w:rsidRDefault="00C632EF" w:rsidP="004B6D08">
      <w:pPr>
        <w:pStyle w:val="Nincstrkz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7231F8" w14:textId="07185A5E" w:rsidR="007E1354" w:rsidRPr="00F20D52" w:rsidRDefault="00EE2D07" w:rsidP="00357526">
      <w:pPr>
        <w:pStyle w:val="Nincstrkz1"/>
        <w:jc w:val="both"/>
        <w:rPr>
          <w:color w:val="000000" w:themeColor="text1"/>
          <w:sz w:val="20"/>
          <w:szCs w:val="20"/>
        </w:rPr>
      </w:pPr>
      <w:r w:rsidRPr="00F20D52">
        <w:rPr>
          <w:color w:val="000000" w:themeColor="text1"/>
          <w:sz w:val="20"/>
          <w:szCs w:val="20"/>
        </w:rPr>
        <w:t>A s</w:t>
      </w:r>
      <w:r w:rsidR="00357526" w:rsidRPr="00F20D52">
        <w:rPr>
          <w:color w:val="000000" w:themeColor="text1"/>
          <w:sz w:val="20"/>
          <w:szCs w:val="20"/>
        </w:rPr>
        <w:t xml:space="preserve">zolgáltatás </w:t>
      </w:r>
      <w:r w:rsidR="00357526" w:rsidRPr="00F20D52">
        <w:rPr>
          <w:b/>
          <w:bCs/>
          <w:color w:val="000000" w:themeColor="text1"/>
          <w:sz w:val="20"/>
          <w:szCs w:val="20"/>
        </w:rPr>
        <w:t>önkéntes igénybevétel</w:t>
      </w:r>
      <w:r w:rsidR="004B6D08" w:rsidRPr="00F20D52">
        <w:rPr>
          <w:b/>
          <w:bCs/>
          <w:color w:val="000000" w:themeColor="text1"/>
          <w:sz w:val="20"/>
          <w:szCs w:val="20"/>
        </w:rPr>
        <w:t xml:space="preserve"> esetén</w:t>
      </w:r>
      <w:r w:rsidR="00357526" w:rsidRPr="00F20D52">
        <w:rPr>
          <w:color w:val="000000" w:themeColor="text1"/>
          <w:sz w:val="20"/>
          <w:szCs w:val="20"/>
        </w:rPr>
        <w:t xml:space="preserve"> kifejezetten és önkéntesen </w:t>
      </w:r>
      <w:r w:rsidR="00357526" w:rsidRPr="00F20D52">
        <w:rPr>
          <w:b/>
          <w:bCs/>
          <w:color w:val="000000" w:themeColor="text1"/>
          <w:sz w:val="20"/>
          <w:szCs w:val="20"/>
        </w:rPr>
        <w:t>hozzájárulok</w:t>
      </w:r>
      <w:r w:rsidR="00357526" w:rsidRPr="00F20D52">
        <w:rPr>
          <w:color w:val="000000" w:themeColor="text1"/>
          <w:sz w:val="20"/>
          <w:szCs w:val="20"/>
        </w:rPr>
        <w:t xml:space="preserve"> ahhoz, hogy a közölt személyes és </w:t>
      </w:r>
      <w:r w:rsidR="00357526" w:rsidRPr="00F20D52">
        <w:rPr>
          <w:b/>
          <w:bCs/>
          <w:color w:val="000000" w:themeColor="text1"/>
          <w:sz w:val="20"/>
          <w:szCs w:val="20"/>
        </w:rPr>
        <w:t>egyéb adataimat</w:t>
      </w:r>
      <w:r w:rsidR="00357526" w:rsidRPr="00F20D52">
        <w:rPr>
          <w:color w:val="000000" w:themeColor="text1"/>
          <w:sz w:val="20"/>
          <w:szCs w:val="20"/>
        </w:rPr>
        <w:t>, valamint a kiskorú adatait az adatkezelő</w:t>
      </w:r>
      <w:r w:rsidR="007E1354" w:rsidRPr="00F20D52">
        <w:rPr>
          <w:color w:val="000000" w:themeColor="text1"/>
          <w:sz w:val="20"/>
          <w:szCs w:val="20"/>
        </w:rPr>
        <w:t>:</w:t>
      </w:r>
    </w:p>
    <w:p w14:paraId="1E1C4572" w14:textId="77777777" w:rsidR="00EE2D07" w:rsidRPr="00F20D52" w:rsidRDefault="00357526" w:rsidP="00EE2D07">
      <w:pPr>
        <w:pStyle w:val="Nincstrkz1"/>
        <w:numPr>
          <w:ilvl w:val="0"/>
          <w:numId w:val="19"/>
        </w:numPr>
        <w:jc w:val="both"/>
        <w:rPr>
          <w:b/>
          <w:color w:val="000000" w:themeColor="text1"/>
          <w:sz w:val="20"/>
          <w:szCs w:val="20"/>
        </w:rPr>
      </w:pPr>
      <w:r w:rsidRPr="00F20D52">
        <w:rPr>
          <w:color w:val="000000" w:themeColor="text1"/>
          <w:sz w:val="20"/>
          <w:szCs w:val="20"/>
        </w:rPr>
        <w:t xml:space="preserve">munkatársa megismerhesse, </w:t>
      </w:r>
    </w:p>
    <w:p w14:paraId="60A29CAD" w14:textId="77777777" w:rsidR="00EE2D07" w:rsidRPr="00F20D52" w:rsidRDefault="00357526" w:rsidP="00EE2D07">
      <w:pPr>
        <w:pStyle w:val="Nincstrkz1"/>
        <w:numPr>
          <w:ilvl w:val="0"/>
          <w:numId w:val="19"/>
        </w:numPr>
        <w:jc w:val="both"/>
        <w:rPr>
          <w:b/>
          <w:color w:val="000000" w:themeColor="text1"/>
          <w:sz w:val="20"/>
          <w:szCs w:val="20"/>
        </w:rPr>
      </w:pPr>
      <w:r w:rsidRPr="00F20D52">
        <w:rPr>
          <w:color w:val="000000" w:themeColor="text1"/>
          <w:sz w:val="20"/>
          <w:szCs w:val="20"/>
        </w:rPr>
        <w:t xml:space="preserve">a vonatkozó nyilvántartásba rögzítse, </w:t>
      </w:r>
    </w:p>
    <w:p w14:paraId="0E760DB4" w14:textId="61F8603F" w:rsidR="00EE2D07" w:rsidRPr="00F20D52" w:rsidRDefault="00357526" w:rsidP="00EE2D07">
      <w:pPr>
        <w:pStyle w:val="Nincstrkz1"/>
        <w:numPr>
          <w:ilvl w:val="0"/>
          <w:numId w:val="19"/>
        </w:numPr>
        <w:jc w:val="both"/>
        <w:rPr>
          <w:b/>
          <w:color w:val="000000" w:themeColor="text1"/>
          <w:sz w:val="20"/>
          <w:szCs w:val="20"/>
        </w:rPr>
      </w:pPr>
      <w:r w:rsidRPr="00F20D52">
        <w:rPr>
          <w:color w:val="000000" w:themeColor="text1"/>
          <w:sz w:val="20"/>
          <w:szCs w:val="20"/>
        </w:rPr>
        <w:t>a szolgáltatás igénybevételéhez kapcsolódó célból kezelje</w:t>
      </w:r>
      <w:r w:rsidR="00EE2D07" w:rsidRPr="00F20D52">
        <w:rPr>
          <w:color w:val="000000" w:themeColor="text1"/>
          <w:sz w:val="20"/>
          <w:szCs w:val="20"/>
        </w:rPr>
        <w:t>,</w:t>
      </w:r>
      <w:r w:rsidRPr="00F20D52">
        <w:rPr>
          <w:color w:val="000000" w:themeColor="text1"/>
          <w:sz w:val="20"/>
          <w:szCs w:val="20"/>
        </w:rPr>
        <w:t xml:space="preserve"> </w:t>
      </w:r>
    </w:p>
    <w:p w14:paraId="2D126861" w14:textId="77777777" w:rsidR="00EE2D07" w:rsidRPr="00F20D52" w:rsidRDefault="00357526" w:rsidP="00EE2D07">
      <w:pPr>
        <w:pStyle w:val="Nincstrkz1"/>
        <w:numPr>
          <w:ilvl w:val="0"/>
          <w:numId w:val="19"/>
        </w:numPr>
        <w:jc w:val="both"/>
        <w:rPr>
          <w:b/>
          <w:color w:val="000000" w:themeColor="text1"/>
          <w:sz w:val="20"/>
          <w:szCs w:val="20"/>
        </w:rPr>
      </w:pPr>
      <w:r w:rsidRPr="00F20D52">
        <w:rPr>
          <w:color w:val="000000" w:themeColor="text1"/>
          <w:sz w:val="20"/>
          <w:szCs w:val="20"/>
        </w:rPr>
        <w:t xml:space="preserve">és a </w:t>
      </w:r>
      <w:proofErr w:type="spellStart"/>
      <w:r w:rsidRPr="00F20D52">
        <w:rPr>
          <w:color w:val="000000" w:themeColor="text1"/>
          <w:sz w:val="20"/>
          <w:szCs w:val="20"/>
        </w:rPr>
        <w:t>Info</w:t>
      </w:r>
      <w:proofErr w:type="spellEnd"/>
      <w:r w:rsidRPr="00F20D52">
        <w:rPr>
          <w:color w:val="000000" w:themeColor="text1"/>
          <w:sz w:val="20"/>
          <w:szCs w:val="20"/>
        </w:rPr>
        <w:t xml:space="preserve"> tv. vagy más vonatkozó jogszabályban meghatározott ideig tárolja. </w:t>
      </w:r>
    </w:p>
    <w:p w14:paraId="13A36358" w14:textId="77CE69D8" w:rsidR="00EE2D07" w:rsidRPr="00724182" w:rsidRDefault="00357526" w:rsidP="00EE2D07">
      <w:pPr>
        <w:pStyle w:val="Nincstrkz1"/>
        <w:numPr>
          <w:ilvl w:val="0"/>
          <w:numId w:val="19"/>
        </w:numPr>
        <w:jc w:val="both"/>
        <w:rPr>
          <w:b/>
          <w:color w:val="000000" w:themeColor="text1"/>
          <w:sz w:val="20"/>
          <w:szCs w:val="20"/>
        </w:rPr>
      </w:pPr>
      <w:r w:rsidRPr="00F20D52">
        <w:rPr>
          <w:color w:val="000000" w:themeColor="text1"/>
          <w:sz w:val="20"/>
          <w:szCs w:val="20"/>
        </w:rPr>
        <w:t>kizárólag a szolgáltatás igénybevételének elősegítése céljából</w:t>
      </w:r>
      <w:r w:rsidR="00EE2D07" w:rsidRPr="00F20D52">
        <w:rPr>
          <w:color w:val="000000" w:themeColor="text1"/>
          <w:sz w:val="20"/>
          <w:szCs w:val="20"/>
        </w:rPr>
        <w:t>, jogszabály szerint meghatározott szerveknek és módon,</w:t>
      </w:r>
      <w:r w:rsidRPr="00F20D52">
        <w:rPr>
          <w:color w:val="000000" w:themeColor="text1"/>
          <w:sz w:val="20"/>
          <w:szCs w:val="20"/>
        </w:rPr>
        <w:t xml:space="preserve"> </w:t>
      </w:r>
      <w:r w:rsidRPr="00724182">
        <w:rPr>
          <w:color w:val="000000" w:themeColor="text1"/>
          <w:sz w:val="20"/>
          <w:szCs w:val="20"/>
        </w:rPr>
        <w:t>más adatkezelő(k) felé továbbítsa</w:t>
      </w:r>
      <w:r w:rsidR="00EE2D07" w:rsidRPr="00724182">
        <w:rPr>
          <w:color w:val="000000" w:themeColor="text1"/>
          <w:sz w:val="20"/>
          <w:szCs w:val="20"/>
        </w:rPr>
        <w:t xml:space="preserve">, előzetes tájékoztatásomat követően.  </w:t>
      </w:r>
    </w:p>
    <w:p w14:paraId="1737E3B9" w14:textId="549F6E8F" w:rsidR="00EE2D07" w:rsidRPr="00724182" w:rsidRDefault="004B6D08" w:rsidP="00EE2D07">
      <w:pPr>
        <w:pStyle w:val="Nincstrkz1"/>
        <w:jc w:val="both"/>
        <w:rPr>
          <w:b/>
          <w:color w:val="000000" w:themeColor="text1"/>
          <w:sz w:val="21"/>
          <w:szCs w:val="21"/>
        </w:rPr>
      </w:pPr>
      <w:r w:rsidRPr="00724182">
        <w:rPr>
          <w:noProof/>
          <w:color w:val="000000" w:themeColor="text1"/>
          <w:sz w:val="21"/>
          <w:szCs w:val="21"/>
          <w:lang w:eastAsia="hu-H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668ED2" wp14:editId="7FB8DD89">
                <wp:simplePos x="0" y="0"/>
                <wp:positionH relativeFrom="margin">
                  <wp:posOffset>-258445</wp:posOffset>
                </wp:positionH>
                <wp:positionV relativeFrom="paragraph">
                  <wp:posOffset>159385</wp:posOffset>
                </wp:positionV>
                <wp:extent cx="158750" cy="1143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0736" y="21600"/>
                    <wp:lineTo x="20736" y="0"/>
                    <wp:lineTo x="0" y="0"/>
                  </wp:wrapPolygon>
                </wp:wrapTight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9B5B" id="Folyamatábra: Feldolgozás 3" o:spid="_x0000_s1026" type="#_x0000_t109" style="position:absolute;margin-left:-20.35pt;margin-top:12.55pt;width:12.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" fillcolor="white [3201]" strokecolor="#70ad47 [3209]" strokeweight="1pt">
                <w10:wrap type="tight" anchorx="margin"/>
              </v:shape>
            </w:pict>
          </mc:Fallback>
        </mc:AlternateContent>
      </w:r>
    </w:p>
    <w:p w14:paraId="1A08086A" w14:textId="64CCAA3E" w:rsidR="004B6D08" w:rsidRPr="00724182" w:rsidRDefault="004B6D08" w:rsidP="00357526">
      <w:pPr>
        <w:pStyle w:val="Nincstrkz1"/>
        <w:jc w:val="both"/>
        <w:rPr>
          <w:color w:val="000000" w:themeColor="text1"/>
          <w:sz w:val="20"/>
          <w:szCs w:val="20"/>
        </w:rPr>
      </w:pPr>
      <w:r w:rsidRPr="00724182">
        <w:rPr>
          <w:b/>
          <w:bCs/>
          <w:color w:val="000000" w:themeColor="text1"/>
          <w:sz w:val="21"/>
          <w:szCs w:val="21"/>
        </w:rPr>
        <w:t xml:space="preserve"> </w:t>
      </w:r>
      <w:r w:rsidR="00357526" w:rsidRPr="00724182">
        <w:rPr>
          <w:b/>
          <w:bCs/>
          <w:color w:val="000000" w:themeColor="text1"/>
          <w:sz w:val="20"/>
          <w:szCs w:val="20"/>
        </w:rPr>
        <w:t xml:space="preserve">Kötelező igénybevétel </w:t>
      </w:r>
      <w:r w:rsidR="00357526" w:rsidRPr="00724182">
        <w:rPr>
          <w:color w:val="000000" w:themeColor="text1"/>
          <w:sz w:val="20"/>
          <w:szCs w:val="20"/>
        </w:rPr>
        <w:t>e</w:t>
      </w:r>
      <w:r w:rsidR="00357526" w:rsidRPr="00724182">
        <w:rPr>
          <w:b/>
          <w:bCs/>
          <w:color w:val="000000" w:themeColor="text1"/>
          <w:sz w:val="20"/>
          <w:szCs w:val="20"/>
        </w:rPr>
        <w:t>setén</w:t>
      </w:r>
      <w:r w:rsidR="00357526" w:rsidRPr="00724182">
        <w:rPr>
          <w:color w:val="000000" w:themeColor="text1"/>
          <w:sz w:val="20"/>
          <w:szCs w:val="20"/>
        </w:rPr>
        <w:t xml:space="preserve"> tudomásul veszem, hogy adataimat az adatkezelő jogszabály erejénél fogva, kötelezően kezeli és továbbítja.</w:t>
      </w:r>
    </w:p>
    <w:p w14:paraId="1DF320AB" w14:textId="77777777" w:rsidR="00062D92" w:rsidRDefault="00062D92" w:rsidP="00357526">
      <w:pPr>
        <w:pStyle w:val="Nincstrkz1"/>
        <w:jc w:val="both"/>
        <w:rPr>
          <w:color w:val="000000" w:themeColor="text1"/>
          <w:sz w:val="21"/>
          <w:szCs w:val="21"/>
        </w:rPr>
      </w:pPr>
    </w:p>
    <w:p w14:paraId="51111E82" w14:textId="7A3D5502" w:rsidR="004B6D08" w:rsidRPr="00724182" w:rsidRDefault="004B6D08" w:rsidP="00357526">
      <w:pPr>
        <w:pStyle w:val="Nincstrkz1"/>
        <w:jc w:val="both"/>
        <w:rPr>
          <w:color w:val="000000" w:themeColor="text1"/>
          <w:sz w:val="21"/>
          <w:szCs w:val="21"/>
        </w:rPr>
      </w:pPr>
      <w:r w:rsidRPr="00724182">
        <w:rPr>
          <w:color w:val="000000" w:themeColor="text1"/>
          <w:sz w:val="21"/>
          <w:szCs w:val="21"/>
        </w:rPr>
        <w:t>Nagykőrös, ………………...</w:t>
      </w:r>
      <w:r w:rsidRPr="00724182">
        <w:rPr>
          <w:color w:val="000000" w:themeColor="text1"/>
          <w:sz w:val="21"/>
          <w:szCs w:val="21"/>
        </w:rPr>
        <w:tab/>
      </w:r>
      <w:r w:rsidRPr="00724182">
        <w:rPr>
          <w:color w:val="000000" w:themeColor="text1"/>
          <w:sz w:val="21"/>
          <w:szCs w:val="21"/>
        </w:rPr>
        <w:tab/>
      </w:r>
      <w:r w:rsidRPr="00724182">
        <w:rPr>
          <w:color w:val="000000" w:themeColor="text1"/>
          <w:sz w:val="21"/>
          <w:szCs w:val="21"/>
        </w:rPr>
        <w:tab/>
      </w:r>
      <w:r w:rsidRPr="00724182">
        <w:rPr>
          <w:color w:val="000000" w:themeColor="text1"/>
          <w:sz w:val="21"/>
          <w:szCs w:val="21"/>
        </w:rPr>
        <w:tab/>
      </w:r>
      <w:r w:rsidRPr="00724182">
        <w:rPr>
          <w:color w:val="000000" w:themeColor="text1"/>
          <w:sz w:val="21"/>
          <w:szCs w:val="21"/>
        </w:rPr>
        <w:tab/>
      </w:r>
      <w:r w:rsidRPr="00724182">
        <w:rPr>
          <w:color w:val="000000" w:themeColor="text1"/>
          <w:sz w:val="21"/>
          <w:szCs w:val="21"/>
        </w:rPr>
        <w:tab/>
        <w:t>……………………………….</w:t>
      </w:r>
    </w:p>
    <w:p w14:paraId="69CF9A54" w14:textId="77777777" w:rsidR="004B6D08" w:rsidRPr="00724182" w:rsidRDefault="004B6D08" w:rsidP="00357526">
      <w:pPr>
        <w:pStyle w:val="Nincstrkz1"/>
        <w:jc w:val="both"/>
        <w:rPr>
          <w:color w:val="000000" w:themeColor="text1"/>
          <w:sz w:val="21"/>
          <w:szCs w:val="21"/>
        </w:rPr>
      </w:pPr>
    </w:p>
    <w:p w14:paraId="4EF0F2DD" w14:textId="286A8486" w:rsidR="00F20D52" w:rsidRPr="00724182" w:rsidRDefault="00357526" w:rsidP="00EA7ECC">
      <w:pPr>
        <w:pStyle w:val="NormlWeb1"/>
        <w:spacing w:before="0" w:after="20"/>
        <w:jc w:val="both"/>
        <w:rPr>
          <w:color w:val="000000" w:themeColor="text1"/>
          <w:sz w:val="20"/>
          <w:szCs w:val="20"/>
        </w:rPr>
      </w:pPr>
      <w:r w:rsidRPr="00724182">
        <w:rPr>
          <w:color w:val="000000" w:themeColor="text1"/>
          <w:sz w:val="20"/>
          <w:szCs w:val="20"/>
        </w:rPr>
        <w:lastRenderedPageBreak/>
        <w:t xml:space="preserve">Tudomásul veszem, hogy adataimmal kapcsolatban – ha azt jogszabály nem korlátozza, vagy ki nem zárja – a következő jogokkal élhetek: tájékoztatáshoz való jog, helyesbítés joga, törléshez való jog, zároláshoz való jog, tiltakozáshoz való jog. Jogaim gyakorlásával kapcsolatban az adatkezelőhöz fordulhatok. Információs önrendelkezési jogaim megsértése esetén bejelentéssel, panasszal élhetek a Nemzeti Adatvédelmi és Információszabadság Hatóság (1125 Budapest, Szilágyi Erzsébet fasor 22/c, tel.: +36 (1) 391-1400, www.naih.hu) vagy bíróság előtt. A szolgáltatást igénybe vevőnek a rá vonatkozó iratokba iratbetekintési joga van, az iratról másolatot, kivonatot készíthet vagy másolatot kérhet a szolgáltató (intézmény) vezetőjétől. </w:t>
      </w:r>
    </w:p>
    <w:p w14:paraId="6CB2039A" w14:textId="04410F34" w:rsidR="00F20D52" w:rsidRPr="00724182" w:rsidRDefault="00F20D52" w:rsidP="00F20D52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A tájékoztatási nyilatkozat a kapcsolatfelvétel alkalmával aláírásra került.</w:t>
      </w:r>
    </w:p>
    <w:p w14:paraId="364BA7B4" w14:textId="77777777" w:rsidR="00062D92" w:rsidRDefault="00062D92" w:rsidP="00F65625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9576" w14:textId="5D1629BA" w:rsidR="00F65625" w:rsidRPr="00F20D52" w:rsidRDefault="00F65625" w:rsidP="00F65625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Az ellátás megkezdésének időpontja:</w:t>
      </w:r>
      <w:r w:rsidR="00C8328C"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60E1"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</w:p>
    <w:p w14:paraId="242F3E51" w14:textId="77777777" w:rsidR="00062D92" w:rsidRDefault="00062D92" w:rsidP="00F65625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AF056F" w14:textId="126412BB" w:rsidR="00F65625" w:rsidRPr="00F20D52" w:rsidRDefault="00F65625" w:rsidP="00F65625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Nagykőrös </w:t>
      </w:r>
      <w:proofErr w:type="gramStart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3A60E1"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….</w:t>
      </w:r>
      <w:proofErr w:type="gramEnd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….</w:t>
      </w:r>
      <w:r w:rsidR="00683840"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proofErr w:type="gramStart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.….</w:t>
      </w:r>
      <w:proofErr w:type="gramEnd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.…..…..…..…..hó…..…..nap</w:t>
      </w:r>
    </w:p>
    <w:p w14:paraId="6BC4CB83" w14:textId="11139FF8" w:rsidR="00F65625" w:rsidRPr="00F20D52" w:rsidRDefault="00F65625" w:rsidP="00F65625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F46F31" w14:textId="44B67FA9" w:rsidR="00683840" w:rsidRPr="00F20D52" w:rsidRDefault="00F65625" w:rsidP="00F65625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………………………………….                             </w:t>
      </w:r>
      <w:r w:rsidR="00683840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83840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</w:t>
      </w:r>
      <w:r w:rsidR="00294803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…………</w:t>
      </w:r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7C045D1" w14:textId="4ED55396" w:rsidR="00F65625" w:rsidRPr="00F20D52" w:rsidRDefault="00F65625" w:rsidP="00F65625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igénybevevő</w:t>
      </w:r>
      <w:proofErr w:type="spellEnd"/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/törvényes képviselő     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</w:t>
      </w:r>
      <w:r w:rsidR="003A60E1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családsegítő/esetmenedzser munkatárs</w:t>
      </w:r>
    </w:p>
    <w:p w14:paraId="10A975F0" w14:textId="5B9D9E22" w:rsidR="00F65625" w:rsidRDefault="003A60E1" w:rsidP="00EA7ECC">
      <w:pPr>
        <w:pStyle w:val="Nincstrkz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aláírása </w:t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F65625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aláírása</w:t>
      </w:r>
      <w:proofErr w:type="spellEnd"/>
    </w:p>
    <w:p w14:paraId="48C86A2C" w14:textId="77777777" w:rsidR="00062D92" w:rsidRPr="00F20D52" w:rsidRDefault="00062D92" w:rsidP="00EA7ECC">
      <w:pPr>
        <w:pStyle w:val="Nincstrkz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A3BC2F" w14:textId="6410DEA8" w:rsidR="00E053D2" w:rsidRDefault="00F65625" w:rsidP="00F20D52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A Tájékoztat</w:t>
      </w:r>
      <w:r w:rsidR="004B6D08"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>ót</w:t>
      </w:r>
      <w:r w:rsidRPr="00F20D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átvettem, a fenti tájékoztatás megtörtént, annak tartalmát megismertem, tudomásul vettem: </w:t>
      </w:r>
    </w:p>
    <w:p w14:paraId="0FDDA69F" w14:textId="77777777" w:rsidR="00EA7ECC" w:rsidRDefault="00EA7ECC" w:rsidP="00F20D52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945A5D" w14:textId="322251C3" w:rsidR="00C8328C" w:rsidRPr="00F20D52" w:rsidRDefault="00A56F83" w:rsidP="00F20D52">
      <w:pPr>
        <w:pStyle w:val="Nincstrkz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Nagykőrös </w:t>
      </w:r>
      <w:proofErr w:type="gramStart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20….</w:t>
      </w:r>
      <w:proofErr w:type="gramEnd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….    </w:t>
      </w:r>
      <w:proofErr w:type="gramStart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.….</w:t>
      </w:r>
      <w:proofErr w:type="gramEnd"/>
      <w:r w:rsidRPr="00F20D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.…..…..…..…..hó…..…..nap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053D2" w:rsidRPr="0072418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…………………………………..</w:t>
      </w:r>
    </w:p>
    <w:sectPr w:rsidR="00C8328C" w:rsidRPr="00F20D52" w:rsidSect="00A56F83">
      <w:headerReference w:type="default" r:id="rId8"/>
      <w:footerReference w:type="default" r:id="rId9"/>
      <w:pgSz w:w="11906" w:h="16838"/>
      <w:pgMar w:top="568" w:right="849" w:bottom="709" w:left="993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B5E3" w14:textId="77777777" w:rsidR="0014174C" w:rsidRDefault="0014174C" w:rsidP="0014174C">
      <w:r>
        <w:separator/>
      </w:r>
    </w:p>
  </w:endnote>
  <w:endnote w:type="continuationSeparator" w:id="0">
    <w:p w14:paraId="6544F717" w14:textId="77777777" w:rsidR="0014174C" w:rsidRDefault="0014174C" w:rsidP="001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515598"/>
      <w:docPartObj>
        <w:docPartGallery w:val="Page Numbers (Bottom of Page)"/>
        <w:docPartUnique/>
      </w:docPartObj>
    </w:sdtPr>
    <w:sdtEndPr/>
    <w:sdtContent>
      <w:p w14:paraId="515C38B5" w14:textId="01F51F60" w:rsidR="0014174C" w:rsidRDefault="001417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49">
          <w:rPr>
            <w:noProof/>
          </w:rPr>
          <w:t>7</w:t>
        </w:r>
        <w:r>
          <w:fldChar w:fldCharType="end"/>
        </w:r>
      </w:p>
    </w:sdtContent>
  </w:sdt>
  <w:p w14:paraId="0EC8A4C0" w14:textId="77777777" w:rsidR="0014174C" w:rsidRDefault="001417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5539" w14:textId="77777777" w:rsidR="0014174C" w:rsidRDefault="0014174C" w:rsidP="0014174C">
      <w:r>
        <w:separator/>
      </w:r>
    </w:p>
  </w:footnote>
  <w:footnote w:type="continuationSeparator" w:id="0">
    <w:p w14:paraId="338317B4" w14:textId="77777777" w:rsidR="0014174C" w:rsidRDefault="0014174C" w:rsidP="0014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4673"/>
      <w:gridCol w:w="4678"/>
    </w:tblGrid>
    <w:tr w:rsidR="00301899" w14:paraId="261E6CB4" w14:textId="77777777" w:rsidTr="00F12AF2">
      <w:trPr>
        <w:jc w:val="center"/>
      </w:trPr>
      <w:tc>
        <w:tcPr>
          <w:tcW w:w="4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  <w:hideMark/>
        </w:tcPr>
        <w:p w14:paraId="32CB956A" w14:textId="77777777" w:rsidR="00301899" w:rsidRDefault="00301899" w:rsidP="00301899">
          <w:pPr>
            <w:shd w:val="clear" w:color="auto" w:fill="D9D9D9"/>
            <w:ind w:left="-108"/>
            <w:jc w:val="center"/>
            <w:rPr>
              <w:b/>
              <w:lang w:bidi="he-IL"/>
            </w:rPr>
          </w:pPr>
          <w:r>
            <w:rPr>
              <w:b/>
              <w:lang w:bidi="he-IL"/>
            </w:rPr>
            <w:t>NAGYKŐRÖSI HUMÁNSZOLGÁLTATÓ KÖZPONT</w:t>
          </w:r>
        </w:p>
        <w:p w14:paraId="472FD1A8" w14:textId="77777777" w:rsidR="00301899" w:rsidRDefault="00301899" w:rsidP="00301899">
          <w:pPr>
            <w:jc w:val="center"/>
            <w:rPr>
              <w:b/>
              <w:lang w:bidi="he-IL"/>
            </w:rPr>
          </w:pPr>
          <w:r>
            <w:rPr>
              <w:bCs/>
              <w:smallCaps/>
              <w:lang w:bidi="he-IL"/>
            </w:rPr>
            <w:t xml:space="preserve">2750 </w:t>
          </w:r>
          <w:proofErr w:type="spellStart"/>
          <w:r>
            <w:rPr>
              <w:bCs/>
              <w:smallCaps/>
              <w:lang w:bidi="he-IL"/>
            </w:rPr>
            <w:t>nagykőrös</w:t>
          </w:r>
          <w:proofErr w:type="spellEnd"/>
          <w:r>
            <w:rPr>
              <w:bCs/>
              <w:smallCaps/>
              <w:lang w:bidi="he-IL"/>
            </w:rPr>
            <w:t>,</w:t>
          </w:r>
          <w:r>
            <w:rPr>
              <w:b/>
              <w:lang w:bidi="he-IL"/>
            </w:rPr>
            <w:t xml:space="preserve"> </w:t>
          </w:r>
          <w:r>
            <w:rPr>
              <w:bCs/>
              <w:smallCaps/>
              <w:lang w:bidi="he-IL"/>
            </w:rPr>
            <w:t>Bajcsy-Zsilinszky u. 4.</w:t>
          </w:r>
          <w:r>
            <w:rPr>
              <w:b/>
              <w:lang w:bidi="he-IL"/>
            </w:rPr>
            <w:t xml:space="preserve"> </w:t>
          </w:r>
        </w:p>
        <w:p w14:paraId="108B052F" w14:textId="621FC122" w:rsidR="00301899" w:rsidRDefault="00137382" w:rsidP="00301899">
          <w:pPr>
            <w:jc w:val="center"/>
            <w:rPr>
              <w:sz w:val="20"/>
              <w:szCs w:val="20"/>
              <w:lang w:bidi="he-IL"/>
            </w:rPr>
          </w:pPr>
          <w:r>
            <w:rPr>
              <w:sz w:val="20"/>
              <w:szCs w:val="20"/>
              <w:lang w:bidi="he-IL"/>
            </w:rPr>
            <w:t>Telefonszám</w:t>
          </w:r>
          <w:r w:rsidR="00ED3FE6">
            <w:rPr>
              <w:sz w:val="20"/>
              <w:szCs w:val="20"/>
              <w:lang w:bidi="he-IL"/>
            </w:rPr>
            <w:t>: 53/350-457</w:t>
          </w:r>
          <w:r w:rsidR="00301899">
            <w:rPr>
              <w:sz w:val="20"/>
              <w:szCs w:val="20"/>
              <w:lang w:bidi="he-IL"/>
            </w:rPr>
            <w:t xml:space="preserve"> </w:t>
          </w:r>
        </w:p>
        <w:p w14:paraId="405285CF" w14:textId="77777777" w:rsidR="00301899" w:rsidRDefault="00301899" w:rsidP="00301899">
          <w:pPr>
            <w:jc w:val="center"/>
            <w:rPr>
              <w:b/>
              <w:sz w:val="20"/>
              <w:szCs w:val="20"/>
              <w:lang w:bidi="he-IL"/>
            </w:rPr>
          </w:pPr>
          <w:r>
            <w:rPr>
              <w:sz w:val="20"/>
              <w:szCs w:val="20"/>
              <w:lang w:bidi="he-IL"/>
            </w:rPr>
            <w:t xml:space="preserve">e-mail: </w:t>
          </w:r>
          <w:hyperlink r:id="rId1" w:history="1">
            <w:r>
              <w:rPr>
                <w:rStyle w:val="Hiperhivatkozs"/>
                <w:sz w:val="20"/>
                <w:szCs w:val="20"/>
                <w:lang w:bidi="he-IL"/>
              </w:rPr>
              <w:t>titkarsag@nhszk.hu</w:t>
            </w:r>
          </w:hyperlink>
        </w:p>
      </w:tc>
      <w:tc>
        <w:tcPr>
          <w:tcW w:w="46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38E436B5" w14:textId="7D960C89" w:rsidR="00301899" w:rsidRDefault="00301899" w:rsidP="00301899">
          <w:pPr>
            <w:jc w:val="center"/>
            <w:rPr>
              <w:b/>
              <w:lang w:bidi="he-IL"/>
            </w:rPr>
          </w:pPr>
          <w:r>
            <w:rPr>
              <w:b/>
              <w:lang w:bidi="he-IL"/>
            </w:rPr>
            <w:t>CSALÁD</w:t>
          </w:r>
          <w:r w:rsidR="00681152">
            <w:rPr>
              <w:b/>
              <w:lang w:bidi="he-IL"/>
            </w:rPr>
            <w:t xml:space="preserve"> </w:t>
          </w:r>
          <w:r>
            <w:rPr>
              <w:b/>
              <w:lang w:bidi="he-IL"/>
            </w:rPr>
            <w:t>- ÉS GYERMEKJÓLÉTI</w:t>
          </w:r>
        </w:p>
        <w:p w14:paraId="261395CC" w14:textId="56CCC64C" w:rsidR="00301899" w:rsidRDefault="007C39FF" w:rsidP="00301899">
          <w:pPr>
            <w:jc w:val="center"/>
            <w:rPr>
              <w:b/>
              <w:lang w:bidi="he-IL"/>
            </w:rPr>
          </w:pPr>
          <w:r>
            <w:rPr>
              <w:b/>
              <w:lang w:bidi="he-IL"/>
            </w:rPr>
            <w:t>KÖZPONT</w:t>
          </w:r>
        </w:p>
        <w:p w14:paraId="586676FE" w14:textId="77777777" w:rsidR="00301899" w:rsidRDefault="00301899" w:rsidP="00301899">
          <w:pPr>
            <w:jc w:val="center"/>
            <w:rPr>
              <w:b/>
              <w:lang w:bidi="he-IL"/>
            </w:rPr>
          </w:pPr>
          <w:r>
            <w:rPr>
              <w:bCs/>
              <w:smallCaps/>
              <w:lang w:bidi="he-IL"/>
            </w:rPr>
            <w:t xml:space="preserve">2750 </w:t>
          </w:r>
          <w:proofErr w:type="spellStart"/>
          <w:r>
            <w:rPr>
              <w:bCs/>
              <w:smallCaps/>
              <w:lang w:bidi="he-IL"/>
            </w:rPr>
            <w:t>nagykőrös</w:t>
          </w:r>
          <w:proofErr w:type="spellEnd"/>
          <w:r>
            <w:rPr>
              <w:bCs/>
              <w:smallCaps/>
              <w:lang w:bidi="he-IL"/>
            </w:rPr>
            <w:t>,</w:t>
          </w:r>
          <w:r>
            <w:rPr>
              <w:b/>
              <w:lang w:bidi="he-IL"/>
            </w:rPr>
            <w:t xml:space="preserve"> </w:t>
          </w:r>
          <w:r>
            <w:rPr>
              <w:bCs/>
              <w:smallCaps/>
              <w:lang w:bidi="he-IL"/>
            </w:rPr>
            <w:t>Bajcsy-Zsilinszky u. 4.</w:t>
          </w:r>
          <w:r>
            <w:rPr>
              <w:b/>
              <w:lang w:bidi="he-IL"/>
            </w:rPr>
            <w:t xml:space="preserve"> </w:t>
          </w:r>
        </w:p>
        <w:p w14:paraId="296C74AB" w14:textId="77777777" w:rsidR="00301899" w:rsidRDefault="00B54E16" w:rsidP="00301899">
          <w:pPr>
            <w:jc w:val="center"/>
            <w:rPr>
              <w:rStyle w:val="Hiperhivatkozs"/>
              <w:sz w:val="20"/>
              <w:szCs w:val="20"/>
              <w:lang w:bidi="he-IL"/>
            </w:rPr>
          </w:pPr>
          <w:hyperlink r:id="rId2" w:history="1">
            <w:r w:rsidR="00301899">
              <w:rPr>
                <w:rStyle w:val="Hiperhivatkozs"/>
                <w:sz w:val="20"/>
                <w:szCs w:val="20"/>
                <w:lang w:bidi="he-IL"/>
              </w:rPr>
              <w:t>Telefonszám: 53/552-275</w:t>
            </w:r>
          </w:hyperlink>
        </w:p>
        <w:p w14:paraId="6DEFDDD7" w14:textId="68DB6C27" w:rsidR="00DD4C77" w:rsidRDefault="008C406E" w:rsidP="00301899">
          <w:pPr>
            <w:jc w:val="center"/>
            <w:rPr>
              <w:sz w:val="20"/>
              <w:szCs w:val="20"/>
              <w:lang w:bidi="he-IL"/>
            </w:rPr>
          </w:pPr>
          <w:r>
            <w:rPr>
              <w:rStyle w:val="Hiperhivatkozs"/>
              <w:sz w:val="20"/>
              <w:szCs w:val="20"/>
              <w:lang w:bidi="he-IL"/>
            </w:rPr>
            <w:t>e-mail: csgyszolg@n</w:t>
          </w:r>
          <w:r w:rsidR="00DD4C77">
            <w:rPr>
              <w:rStyle w:val="Hiperhivatkozs"/>
              <w:sz w:val="20"/>
              <w:szCs w:val="20"/>
              <w:lang w:bidi="he-IL"/>
            </w:rPr>
            <w:t>hszk.hu</w:t>
          </w:r>
        </w:p>
      </w:tc>
    </w:tr>
  </w:tbl>
  <w:p w14:paraId="03290324" w14:textId="77777777" w:rsidR="00301899" w:rsidRDefault="003018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/>
      </w:rPr>
    </w:lvl>
  </w:abstractNum>
  <w:abstractNum w:abstractNumId="2" w15:restartNumberingAfterBreak="0">
    <w:nsid w:val="07CA0B88"/>
    <w:multiLevelType w:val="hybridMultilevel"/>
    <w:tmpl w:val="C01CA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1833"/>
    <w:multiLevelType w:val="hybridMultilevel"/>
    <w:tmpl w:val="35627A5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6B54B2"/>
    <w:multiLevelType w:val="hybridMultilevel"/>
    <w:tmpl w:val="D8FA6C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85576C"/>
    <w:multiLevelType w:val="hybridMultilevel"/>
    <w:tmpl w:val="A9E67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4877"/>
    <w:multiLevelType w:val="hybridMultilevel"/>
    <w:tmpl w:val="80F01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00B6"/>
    <w:multiLevelType w:val="hybridMultilevel"/>
    <w:tmpl w:val="FD1CD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86914"/>
    <w:multiLevelType w:val="hybridMultilevel"/>
    <w:tmpl w:val="EB9EA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32FE"/>
    <w:multiLevelType w:val="hybridMultilevel"/>
    <w:tmpl w:val="CD909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27A4"/>
    <w:multiLevelType w:val="hybridMultilevel"/>
    <w:tmpl w:val="4E26707E"/>
    <w:lvl w:ilvl="0" w:tplc="AD2E5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150F7"/>
    <w:multiLevelType w:val="hybridMultilevel"/>
    <w:tmpl w:val="BE929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04A"/>
    <w:multiLevelType w:val="hybridMultilevel"/>
    <w:tmpl w:val="5726E9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733BDB"/>
    <w:multiLevelType w:val="hybridMultilevel"/>
    <w:tmpl w:val="2362B0A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B1C7F1E"/>
    <w:multiLevelType w:val="hybridMultilevel"/>
    <w:tmpl w:val="E368B9A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4D5D1B"/>
    <w:multiLevelType w:val="hybridMultilevel"/>
    <w:tmpl w:val="63704D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D00DB3"/>
    <w:multiLevelType w:val="hybridMultilevel"/>
    <w:tmpl w:val="93A6E4B6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B031B62"/>
    <w:multiLevelType w:val="hybridMultilevel"/>
    <w:tmpl w:val="B4D2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45E8"/>
    <w:multiLevelType w:val="hybridMultilevel"/>
    <w:tmpl w:val="F002131E"/>
    <w:lvl w:ilvl="0" w:tplc="303CB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6A07"/>
    <w:multiLevelType w:val="hybridMultilevel"/>
    <w:tmpl w:val="A58ED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D4B86"/>
    <w:multiLevelType w:val="hybridMultilevel"/>
    <w:tmpl w:val="352EA9E4"/>
    <w:lvl w:ilvl="0" w:tplc="FD9CE380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927810141">
    <w:abstractNumId w:val="8"/>
  </w:num>
  <w:num w:numId="2" w16cid:durableId="1772315757">
    <w:abstractNumId w:val="18"/>
  </w:num>
  <w:num w:numId="3" w16cid:durableId="1523780099">
    <w:abstractNumId w:val="10"/>
  </w:num>
  <w:num w:numId="4" w16cid:durableId="757557402">
    <w:abstractNumId w:val="12"/>
  </w:num>
  <w:num w:numId="5" w16cid:durableId="247547582">
    <w:abstractNumId w:val="11"/>
  </w:num>
  <w:num w:numId="6" w16cid:durableId="444470168">
    <w:abstractNumId w:val="13"/>
  </w:num>
  <w:num w:numId="7" w16cid:durableId="476649103">
    <w:abstractNumId w:val="7"/>
  </w:num>
  <w:num w:numId="8" w16cid:durableId="682364612">
    <w:abstractNumId w:val="17"/>
  </w:num>
  <w:num w:numId="9" w16cid:durableId="1827940911">
    <w:abstractNumId w:val="4"/>
  </w:num>
  <w:num w:numId="10" w16cid:durableId="1146359517">
    <w:abstractNumId w:val="0"/>
  </w:num>
  <w:num w:numId="11" w16cid:durableId="629089634">
    <w:abstractNumId w:val="6"/>
  </w:num>
  <w:num w:numId="12" w16cid:durableId="754787079">
    <w:abstractNumId w:val="15"/>
  </w:num>
  <w:num w:numId="13" w16cid:durableId="1646200449">
    <w:abstractNumId w:val="5"/>
  </w:num>
  <w:num w:numId="14" w16cid:durableId="1951737173">
    <w:abstractNumId w:val="1"/>
  </w:num>
  <w:num w:numId="15" w16cid:durableId="632950688">
    <w:abstractNumId w:val="3"/>
  </w:num>
  <w:num w:numId="16" w16cid:durableId="2090074122">
    <w:abstractNumId w:val="19"/>
  </w:num>
  <w:num w:numId="17" w16cid:durableId="1606956112">
    <w:abstractNumId w:val="9"/>
  </w:num>
  <w:num w:numId="18" w16cid:durableId="1380395150">
    <w:abstractNumId w:val="14"/>
  </w:num>
  <w:num w:numId="19" w16cid:durableId="2085492333">
    <w:abstractNumId w:val="2"/>
  </w:num>
  <w:num w:numId="20" w16cid:durableId="1153066931">
    <w:abstractNumId w:val="16"/>
  </w:num>
  <w:num w:numId="21" w16cid:durableId="1302224975">
    <w:abstractNumId w:val="20"/>
  </w:num>
  <w:num w:numId="22" w16cid:durableId="201005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99"/>
    <w:rsid w:val="00054026"/>
    <w:rsid w:val="00062D92"/>
    <w:rsid w:val="00087A3C"/>
    <w:rsid w:val="000B53AC"/>
    <w:rsid w:val="000C562E"/>
    <w:rsid w:val="001051C1"/>
    <w:rsid w:val="0010533E"/>
    <w:rsid w:val="00137382"/>
    <w:rsid w:val="0014174C"/>
    <w:rsid w:val="00157200"/>
    <w:rsid w:val="0018554B"/>
    <w:rsid w:val="001A658D"/>
    <w:rsid w:val="00232FA9"/>
    <w:rsid w:val="002401AB"/>
    <w:rsid w:val="002768FC"/>
    <w:rsid w:val="002811D1"/>
    <w:rsid w:val="00294803"/>
    <w:rsid w:val="002A34B9"/>
    <w:rsid w:val="002B778D"/>
    <w:rsid w:val="002B79EC"/>
    <w:rsid w:val="002E7F79"/>
    <w:rsid w:val="00301899"/>
    <w:rsid w:val="00304D60"/>
    <w:rsid w:val="0030631A"/>
    <w:rsid w:val="00357526"/>
    <w:rsid w:val="00367214"/>
    <w:rsid w:val="003A60E1"/>
    <w:rsid w:val="003C6578"/>
    <w:rsid w:val="003E12F4"/>
    <w:rsid w:val="003F1CF4"/>
    <w:rsid w:val="0049127C"/>
    <w:rsid w:val="004B6D08"/>
    <w:rsid w:val="0056489F"/>
    <w:rsid w:val="00652CB4"/>
    <w:rsid w:val="00681152"/>
    <w:rsid w:val="00683840"/>
    <w:rsid w:val="006D006B"/>
    <w:rsid w:val="006D1C3D"/>
    <w:rsid w:val="00724182"/>
    <w:rsid w:val="007A3ABC"/>
    <w:rsid w:val="007C39FF"/>
    <w:rsid w:val="007E1354"/>
    <w:rsid w:val="0080471F"/>
    <w:rsid w:val="0080615B"/>
    <w:rsid w:val="00833A19"/>
    <w:rsid w:val="00873133"/>
    <w:rsid w:val="00882A76"/>
    <w:rsid w:val="008C406E"/>
    <w:rsid w:val="00945E35"/>
    <w:rsid w:val="009C384D"/>
    <w:rsid w:val="009E1BF6"/>
    <w:rsid w:val="009E3099"/>
    <w:rsid w:val="009E75DA"/>
    <w:rsid w:val="009F19A4"/>
    <w:rsid w:val="00A1214E"/>
    <w:rsid w:val="00A20A39"/>
    <w:rsid w:val="00A371F5"/>
    <w:rsid w:val="00A4787F"/>
    <w:rsid w:val="00A56F83"/>
    <w:rsid w:val="00AC0998"/>
    <w:rsid w:val="00AD4300"/>
    <w:rsid w:val="00AE3116"/>
    <w:rsid w:val="00B53B08"/>
    <w:rsid w:val="00B54E16"/>
    <w:rsid w:val="00B56D6A"/>
    <w:rsid w:val="00B71DB1"/>
    <w:rsid w:val="00B72424"/>
    <w:rsid w:val="00B8208F"/>
    <w:rsid w:val="00B82F8E"/>
    <w:rsid w:val="00B92F22"/>
    <w:rsid w:val="00B96F23"/>
    <w:rsid w:val="00BB3EC7"/>
    <w:rsid w:val="00BD7859"/>
    <w:rsid w:val="00C26921"/>
    <w:rsid w:val="00C33079"/>
    <w:rsid w:val="00C45E82"/>
    <w:rsid w:val="00C53818"/>
    <w:rsid w:val="00C632EF"/>
    <w:rsid w:val="00C71943"/>
    <w:rsid w:val="00C8328C"/>
    <w:rsid w:val="00C84349"/>
    <w:rsid w:val="00C87C73"/>
    <w:rsid w:val="00C9491F"/>
    <w:rsid w:val="00D030BA"/>
    <w:rsid w:val="00D4174E"/>
    <w:rsid w:val="00D76948"/>
    <w:rsid w:val="00DA6FCC"/>
    <w:rsid w:val="00DB0236"/>
    <w:rsid w:val="00DC74EC"/>
    <w:rsid w:val="00DD4C77"/>
    <w:rsid w:val="00E053D2"/>
    <w:rsid w:val="00E23DC1"/>
    <w:rsid w:val="00E40B9D"/>
    <w:rsid w:val="00E41C46"/>
    <w:rsid w:val="00E920E7"/>
    <w:rsid w:val="00E9612E"/>
    <w:rsid w:val="00EA7ECC"/>
    <w:rsid w:val="00EB4D05"/>
    <w:rsid w:val="00ED3FE6"/>
    <w:rsid w:val="00EE2D07"/>
    <w:rsid w:val="00EF2BB5"/>
    <w:rsid w:val="00F1303E"/>
    <w:rsid w:val="00F20D52"/>
    <w:rsid w:val="00F44488"/>
    <w:rsid w:val="00F65625"/>
    <w:rsid w:val="00F77382"/>
    <w:rsid w:val="00F9204D"/>
    <w:rsid w:val="00FA3F59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725503"/>
  <w15:chartTrackingRefBased/>
  <w15:docId w15:val="{035261F7-4DF5-42DE-B545-A96CBED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099"/>
    <w:pPr>
      <w:ind w:left="720"/>
      <w:contextualSpacing/>
    </w:pPr>
  </w:style>
  <w:style w:type="paragraph" w:customStyle="1" w:styleId="NormlWeb1">
    <w:name w:val="Normál (Web)1"/>
    <w:basedOn w:val="Norml"/>
    <w:rsid w:val="009E3099"/>
    <w:pPr>
      <w:suppressAutoHyphens/>
      <w:spacing w:before="280" w:after="280"/>
    </w:pPr>
    <w:rPr>
      <w:lang w:eastAsia="zh-CN"/>
    </w:rPr>
  </w:style>
  <w:style w:type="paragraph" w:styleId="lfej">
    <w:name w:val="header"/>
    <w:basedOn w:val="Norml"/>
    <w:link w:val="lfejChar"/>
    <w:uiPriority w:val="99"/>
    <w:unhideWhenUsed/>
    <w:rsid w:val="001417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7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17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7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14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C9491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9491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0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57526"/>
    <w:pPr>
      <w:suppressAutoHyphens/>
      <w:spacing w:after="160"/>
      <w:ind w:left="720"/>
      <w:contextualSpacing/>
    </w:pPr>
    <w:rPr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D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D6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53/552-275" TargetMode="External"/><Relationship Id="rId1" Type="http://schemas.openxmlformats.org/officeDocument/2006/relationships/hyperlink" Target="mailto:titkarsag@nh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7FCC-93B1-43C9-A23C-B97FDB78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3311</Words>
  <Characters>22847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Szondi Csilla</dc:creator>
  <cp:keywords/>
  <dc:description/>
  <cp:lastModifiedBy>László Bugya</cp:lastModifiedBy>
  <cp:revision>3</cp:revision>
  <cp:lastPrinted>2021-09-27T09:45:00Z</cp:lastPrinted>
  <dcterms:created xsi:type="dcterms:W3CDTF">2022-04-28T12:07:00Z</dcterms:created>
  <dcterms:modified xsi:type="dcterms:W3CDTF">2022-05-03T11:00:00Z</dcterms:modified>
</cp:coreProperties>
</file>